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D8859D7" w14:textId="1733AC5D" w:rsidR="00F5317D" w:rsidRPr="00F5317D" w:rsidRDefault="00F5317D" w:rsidP="00F5317D">
      <w:pPr>
        <w:pStyle w:val="Heading1"/>
        <w:spacing w:after="240"/>
        <w:jc w:val="center"/>
        <w:rPr>
          <w:rFonts w:ascii="Lato" w:hAnsi="Lato" w:cs="Arial"/>
        </w:rPr>
      </w:pPr>
      <w:r w:rsidRPr="006A6320">
        <w:rPr>
          <w:rFonts w:ascii="Lato" w:hAnsi="Lato" w:cs="Arial"/>
          <w:b/>
          <w:noProof/>
          <w:sz w:val="24"/>
          <w:szCs w:val="24"/>
          <w:lang w:val="en-US" w:eastAsia="en-US"/>
        </w:rPr>
        <mc:AlternateContent>
          <mc:Choice Requires="wps">
            <w:drawing>
              <wp:anchor distT="0" distB="0" distL="114300" distR="114300" simplePos="0" relativeHeight="251660288" behindDoc="0" locked="0" layoutInCell="1" allowOverlap="1" wp14:anchorId="3E05AE71" wp14:editId="322599D9">
                <wp:simplePos x="0" y="0"/>
                <wp:positionH relativeFrom="column">
                  <wp:posOffset>432435</wp:posOffset>
                </wp:positionH>
                <wp:positionV relativeFrom="paragraph">
                  <wp:posOffset>207645</wp:posOffset>
                </wp:positionV>
                <wp:extent cx="4850130" cy="333955"/>
                <wp:effectExtent l="0" t="0" r="7620" b="9525"/>
                <wp:wrapNone/>
                <wp:docPr id="2" name="Text Box 2"/>
                <wp:cNvGraphicFramePr/>
                <a:graphic xmlns:a="http://schemas.openxmlformats.org/drawingml/2006/main">
                  <a:graphicData uri="http://schemas.microsoft.com/office/word/2010/wordprocessingShape">
                    <wps:wsp>
                      <wps:cNvSpPr txBox="1"/>
                      <wps:spPr>
                        <a:xfrm>
                          <a:off x="0" y="0"/>
                          <a:ext cx="4850130" cy="333955"/>
                        </a:xfrm>
                        <a:prstGeom prst="rect">
                          <a:avLst/>
                        </a:prstGeom>
                        <a:solidFill>
                          <a:schemeClr val="lt1"/>
                        </a:solidFill>
                        <a:ln w="6350">
                          <a:noFill/>
                        </a:ln>
                      </wps:spPr>
                      <wps:txbx>
                        <w:txbxContent>
                          <w:p w14:paraId="2D61C871" w14:textId="77777777" w:rsidR="0093418C" w:rsidRPr="00F5317D" w:rsidRDefault="0093418C" w:rsidP="0093418C">
                            <w:pPr>
                              <w:spacing w:line="276" w:lineRule="auto"/>
                              <w:rPr>
                                <w:rFonts w:cstheme="minorHAnsi"/>
                                <w:b/>
                                <w:bCs/>
                                <w:sz w:val="24"/>
                                <w:szCs w:val="24"/>
                              </w:rPr>
                            </w:pPr>
                            <w:r w:rsidRPr="00F5317D">
                              <w:rPr>
                                <w:rFonts w:cstheme="minorHAnsi"/>
                                <w:b/>
                                <w:bCs/>
                                <w:sz w:val="24"/>
                                <w:szCs w:val="24"/>
                              </w:rPr>
                              <w:t>Annex- I (Vehicles Requirement &amp; Terms of References (TOR)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5AE71" id="_x0000_t202" coordsize="21600,21600" o:spt="202" path="m,l,21600r21600,l21600,xe">
                <v:stroke joinstyle="miter"/>
                <v:path gradientshapeok="t" o:connecttype="rect"/>
              </v:shapetype>
              <v:shape id="Text Box 2" o:spid="_x0000_s1026" type="#_x0000_t202" style="position:absolute;left:0;text-align:left;margin-left:34.05pt;margin-top:16.35pt;width:381.9pt;height:2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" fillcolor="white [3201]" stroked="f" strokeweight=".5pt">
                <v:textbox>
                  <w:txbxContent>
                    <w:p w14:paraId="2D61C871" w14:textId="77777777" w:rsidR="0093418C" w:rsidRPr="00F5317D" w:rsidRDefault="0093418C" w:rsidP="0093418C">
                      <w:pPr>
                        <w:spacing w:line="276" w:lineRule="auto"/>
                        <w:rPr>
                          <w:rFonts w:cstheme="minorHAnsi"/>
                          <w:b/>
                          <w:bCs/>
                          <w:sz w:val="24"/>
                          <w:szCs w:val="24"/>
                        </w:rPr>
                      </w:pPr>
                      <w:r w:rsidRPr="00F5317D">
                        <w:rPr>
                          <w:rFonts w:cstheme="minorHAnsi"/>
                          <w:b/>
                          <w:bCs/>
                          <w:sz w:val="24"/>
                          <w:szCs w:val="24"/>
                        </w:rPr>
                        <w:t>Annex- I (Vehicles Requirement &amp; Terms of References (TOR)</w:t>
                      </w:r>
                    </w:p>
                  </w:txbxContent>
                </v:textbox>
              </v:shape>
            </w:pict>
          </mc:Fallback>
        </mc:AlternateContent>
      </w:r>
      <w:r w:rsidR="006A6320">
        <w:rPr>
          <w:rFonts w:ascii="Lato" w:hAnsi="Lato" w:cs="Arial"/>
          <w:noProof/>
        </w:rPr>
        <w:drawing>
          <wp:anchor distT="0" distB="0" distL="114300" distR="114300" simplePos="0" relativeHeight="251664384" behindDoc="0" locked="0" layoutInCell="1" allowOverlap="1" wp14:anchorId="12F75A28" wp14:editId="2F5FE717">
            <wp:simplePos x="0" y="0"/>
            <wp:positionH relativeFrom="margin">
              <wp:posOffset>4718050</wp:posOffset>
            </wp:positionH>
            <wp:positionV relativeFrom="paragraph">
              <wp:posOffset>-602615</wp:posOffset>
            </wp:positionV>
            <wp:extent cx="2000250" cy="631917"/>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iginal LOGO Ne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0250" cy="631917"/>
                    </a:xfrm>
                    <a:prstGeom prst="rect">
                      <a:avLst/>
                    </a:prstGeom>
                  </pic:spPr>
                </pic:pic>
              </a:graphicData>
            </a:graphic>
            <wp14:sizeRelH relativeFrom="page">
              <wp14:pctWidth>0</wp14:pctWidth>
            </wp14:sizeRelH>
            <wp14:sizeRelV relativeFrom="page">
              <wp14:pctHeight>0</wp14:pctHeight>
            </wp14:sizeRelV>
          </wp:anchor>
        </w:drawing>
      </w:r>
      <w:r w:rsidR="006E69A3" w:rsidRPr="006A6320">
        <w:rPr>
          <w:rFonts w:ascii="Lato" w:hAnsi="Lato" w:cs="Arial"/>
        </w:rPr>
        <w:t xml:space="preserve"> </w:t>
      </w:r>
    </w:p>
    <w:p w14:paraId="39E2A822" w14:textId="175CC899" w:rsidR="006E69A3" w:rsidRPr="006A6320" w:rsidRDefault="00B05617" w:rsidP="000C1B6F">
      <w:pPr>
        <w:pStyle w:val="Heading1"/>
        <w:spacing w:after="240"/>
        <w:jc w:val="center"/>
        <w:rPr>
          <w:rFonts w:ascii="Lato" w:hAnsi="Lato" w:cs="Arial"/>
          <w:b/>
          <w:sz w:val="22"/>
          <w:szCs w:val="52"/>
          <w:lang w:val="en-US"/>
        </w:rPr>
      </w:pPr>
      <w:bookmarkStart w:id="1" w:name="_Hlk150893661"/>
      <w:r w:rsidRPr="006A6320">
        <w:rPr>
          <w:rFonts w:ascii="Lato" w:hAnsi="Lato" w:cs="Arial"/>
          <w:b/>
          <w:sz w:val="22"/>
          <w:szCs w:val="52"/>
          <w:lang w:val="en-US"/>
        </w:rPr>
        <w:t>Transportation Service (</w:t>
      </w:r>
      <w:r w:rsidR="00285235" w:rsidRPr="006A6320">
        <w:rPr>
          <w:rFonts w:ascii="Lato" w:hAnsi="Lato" w:cs="Arial"/>
          <w:b/>
          <w:sz w:val="22"/>
          <w:szCs w:val="52"/>
          <w:lang w:val="en-US"/>
        </w:rPr>
        <w:t xml:space="preserve">Soft-skinned </w:t>
      </w:r>
      <w:r w:rsidR="006E69A3" w:rsidRPr="006A6320">
        <w:rPr>
          <w:rFonts w:ascii="Lato" w:hAnsi="Lato" w:cs="Arial"/>
          <w:b/>
          <w:sz w:val="22"/>
          <w:szCs w:val="52"/>
          <w:lang w:val="en-US"/>
        </w:rPr>
        <w:t>Vehicles</w:t>
      </w:r>
      <w:r w:rsidRPr="006A6320">
        <w:rPr>
          <w:rFonts w:ascii="Lato" w:hAnsi="Lato" w:cs="Arial"/>
          <w:b/>
          <w:sz w:val="22"/>
          <w:szCs w:val="52"/>
          <w:lang w:val="en-US"/>
        </w:rPr>
        <w:t>)</w:t>
      </w:r>
      <w:r w:rsidR="006E69A3" w:rsidRPr="006A6320">
        <w:rPr>
          <w:rFonts w:ascii="Lato" w:hAnsi="Lato" w:cs="Arial"/>
          <w:b/>
          <w:sz w:val="22"/>
          <w:szCs w:val="52"/>
          <w:lang w:val="en-US"/>
        </w:rPr>
        <w:t xml:space="preserve"> to Kabul</w:t>
      </w:r>
      <w:r w:rsidR="003562BC">
        <w:rPr>
          <w:rFonts w:ascii="Lato" w:hAnsi="Lato" w:cs="Arial"/>
          <w:b/>
          <w:sz w:val="22"/>
          <w:szCs w:val="52"/>
          <w:lang w:val="en-US"/>
        </w:rPr>
        <w:t xml:space="preserve"> and Nangarhar </w:t>
      </w:r>
      <w:r w:rsidR="006E69A3" w:rsidRPr="006A6320">
        <w:rPr>
          <w:rFonts w:ascii="Lato" w:hAnsi="Lato" w:cs="Arial"/>
          <w:b/>
          <w:sz w:val="22"/>
          <w:szCs w:val="52"/>
          <w:lang w:val="en-US"/>
        </w:rPr>
        <w:t>Provinces under Long Term/ Framework Agreement</w:t>
      </w:r>
    </w:p>
    <w:p w14:paraId="3960D40C" w14:textId="32022775" w:rsidR="006E69A3" w:rsidRPr="004F617D" w:rsidRDefault="006E69A3" w:rsidP="004F617D">
      <w:pPr>
        <w:pStyle w:val="Heading1"/>
        <w:numPr>
          <w:ilvl w:val="0"/>
          <w:numId w:val="7"/>
        </w:numPr>
        <w:spacing w:before="240" w:line="259" w:lineRule="auto"/>
        <w:rPr>
          <w:rFonts w:ascii="Lato" w:eastAsia="Times New Roman" w:hAnsi="Lato" w:cs="Arial"/>
          <w:b/>
          <w:bCs/>
          <w:sz w:val="20"/>
          <w:szCs w:val="20"/>
        </w:rPr>
      </w:pPr>
      <w:r w:rsidRPr="006A6320">
        <w:rPr>
          <w:rFonts w:ascii="Lato" w:eastAsia="Times New Roman" w:hAnsi="Lato" w:cs="Arial"/>
          <w:b/>
          <w:bCs/>
          <w:sz w:val="20"/>
          <w:szCs w:val="20"/>
        </w:rPr>
        <w:t>Introduction:</w:t>
      </w:r>
    </w:p>
    <w:p w14:paraId="52B3931F" w14:textId="77777777" w:rsidR="006E69A3" w:rsidRPr="00F5317D" w:rsidRDefault="006E69A3" w:rsidP="00F5317D">
      <w:pPr>
        <w:widowControl w:val="0"/>
        <w:autoSpaceDE w:val="0"/>
        <w:autoSpaceDN w:val="0"/>
        <w:adjustRightInd w:val="0"/>
        <w:spacing w:after="0" w:line="271" w:lineRule="auto"/>
        <w:ind w:firstLine="9"/>
        <w:jc w:val="both"/>
        <w:rPr>
          <w:rFonts w:eastAsia="Times New Roman" w:cstheme="minorHAnsi"/>
          <w:color w:val="222222"/>
        </w:rPr>
      </w:pPr>
      <w:r w:rsidRPr="00F5317D">
        <w:rPr>
          <w:rFonts w:eastAsia="Times New Roman" w:cstheme="minorHAnsi"/>
          <w:color w:val="222222"/>
        </w:rPr>
        <w:t>World Vision has been working in Afghanistan since 2001, when our operations began in response to an emergency. Within a few years, the organisation moved toward rehabilitation and then on to long-term development programming. Since 20</w:t>
      </w:r>
      <w:r w:rsidR="00285235" w:rsidRPr="00F5317D">
        <w:rPr>
          <w:rFonts w:eastAsia="Times New Roman" w:cstheme="minorHAnsi"/>
          <w:color w:val="222222"/>
        </w:rPr>
        <w:t>0</w:t>
      </w:r>
      <w:r w:rsidRPr="00F5317D">
        <w:rPr>
          <w:rFonts w:eastAsia="Times New Roman" w:cstheme="minorHAnsi"/>
          <w:color w:val="222222"/>
        </w:rPr>
        <w:t>1, we have focused our operations in Herat, Faryab, Ghor and Badghis provinces in the western region of the country.</w:t>
      </w:r>
    </w:p>
    <w:p w14:paraId="4E1FE008" w14:textId="77777777" w:rsidR="006E69A3" w:rsidRPr="00F5317D" w:rsidRDefault="006E69A3" w:rsidP="00F5317D">
      <w:pPr>
        <w:widowControl w:val="0"/>
        <w:autoSpaceDE w:val="0"/>
        <w:autoSpaceDN w:val="0"/>
        <w:adjustRightInd w:val="0"/>
        <w:spacing w:after="0" w:line="271" w:lineRule="auto"/>
        <w:ind w:firstLine="9"/>
        <w:jc w:val="both"/>
        <w:rPr>
          <w:rFonts w:eastAsia="Times New Roman" w:cstheme="minorHAnsi"/>
          <w:color w:val="222222"/>
        </w:rPr>
      </w:pPr>
    </w:p>
    <w:p w14:paraId="1CD9A9B0" w14:textId="0F8DF22E" w:rsidR="006E69A3" w:rsidRPr="00F5317D" w:rsidRDefault="006E69A3" w:rsidP="00F5317D">
      <w:pPr>
        <w:widowControl w:val="0"/>
        <w:autoSpaceDE w:val="0"/>
        <w:autoSpaceDN w:val="0"/>
        <w:adjustRightInd w:val="0"/>
        <w:spacing w:after="0" w:line="271" w:lineRule="auto"/>
        <w:ind w:firstLine="9"/>
        <w:jc w:val="both"/>
        <w:rPr>
          <w:rFonts w:eastAsia="Times New Roman" w:cstheme="minorHAnsi"/>
          <w:color w:val="222222"/>
        </w:rPr>
      </w:pPr>
      <w:r w:rsidRPr="00F5317D">
        <w:rPr>
          <w:rFonts w:eastAsia="Times New Roman" w:cstheme="minorHAnsi"/>
          <w:color w:val="222222"/>
        </w:rPr>
        <w:t xml:space="preserve">Afghanistan is divided into 34 provinces. The provinces of Afghanistan are the primary administrative divisions. Each province encompasses several districts aggregating to 378 districts. Out of these, </w:t>
      </w:r>
      <w:r w:rsidR="003562BC" w:rsidRPr="00F5317D">
        <w:rPr>
          <w:rFonts w:eastAsia="Times New Roman" w:cstheme="minorHAnsi"/>
          <w:color w:val="222222"/>
        </w:rPr>
        <w:t>two</w:t>
      </w:r>
      <w:r w:rsidRPr="00F5317D">
        <w:rPr>
          <w:rFonts w:eastAsia="Times New Roman" w:cstheme="minorHAnsi"/>
          <w:color w:val="222222"/>
        </w:rPr>
        <w:t xml:space="preserve"> provinces</w:t>
      </w:r>
      <w:r w:rsidR="003562BC" w:rsidRPr="00F5317D">
        <w:rPr>
          <w:rFonts w:eastAsia="Times New Roman" w:cstheme="minorHAnsi"/>
          <w:color w:val="222222"/>
        </w:rPr>
        <w:t xml:space="preserve">, Kabul </w:t>
      </w:r>
      <w:r w:rsidRPr="00F5317D">
        <w:rPr>
          <w:rFonts w:eastAsia="Times New Roman" w:cstheme="minorHAnsi"/>
          <w:color w:val="222222"/>
        </w:rPr>
        <w:t xml:space="preserve">and </w:t>
      </w:r>
      <w:r w:rsidR="003562BC" w:rsidRPr="00F5317D">
        <w:rPr>
          <w:rFonts w:eastAsia="Times New Roman" w:cstheme="minorHAnsi"/>
          <w:color w:val="222222"/>
        </w:rPr>
        <w:t>Nangarhar</w:t>
      </w:r>
      <w:r w:rsidRPr="00F5317D">
        <w:rPr>
          <w:rFonts w:eastAsia="Times New Roman" w:cstheme="minorHAnsi"/>
          <w:color w:val="222222"/>
        </w:rPr>
        <w:t xml:space="preserve"> receive support from World Vision</w:t>
      </w:r>
      <w:r w:rsidR="00584236" w:rsidRPr="00F5317D">
        <w:rPr>
          <w:rFonts w:eastAsia="Times New Roman" w:cstheme="minorHAnsi"/>
          <w:color w:val="222222"/>
        </w:rPr>
        <w:t>.</w:t>
      </w:r>
      <w:r w:rsidRPr="00F5317D">
        <w:rPr>
          <w:rFonts w:eastAsia="Times New Roman" w:cstheme="minorHAnsi"/>
          <w:color w:val="222222"/>
        </w:rPr>
        <w:t xml:space="preserve"> </w:t>
      </w:r>
    </w:p>
    <w:p w14:paraId="28DE9BD7" w14:textId="7F0D3CD3" w:rsidR="00F10AA5" w:rsidRPr="00F5317D" w:rsidRDefault="00F10AA5" w:rsidP="00F5317D">
      <w:pPr>
        <w:widowControl w:val="0"/>
        <w:autoSpaceDE w:val="0"/>
        <w:autoSpaceDN w:val="0"/>
        <w:adjustRightInd w:val="0"/>
        <w:spacing w:after="0" w:line="271" w:lineRule="auto"/>
        <w:ind w:firstLine="9"/>
        <w:jc w:val="both"/>
        <w:rPr>
          <w:rFonts w:eastAsia="Times New Roman" w:cstheme="minorHAnsi"/>
          <w:color w:val="222222"/>
        </w:rPr>
      </w:pPr>
    </w:p>
    <w:p w14:paraId="0ABE7851" w14:textId="1E9F18AF" w:rsidR="00F10AA5" w:rsidRPr="00F5317D" w:rsidRDefault="00F10AA5" w:rsidP="00F5317D">
      <w:pPr>
        <w:widowControl w:val="0"/>
        <w:autoSpaceDE w:val="0"/>
        <w:autoSpaceDN w:val="0"/>
        <w:adjustRightInd w:val="0"/>
        <w:spacing w:after="0" w:line="271" w:lineRule="auto"/>
        <w:ind w:firstLine="9"/>
        <w:jc w:val="both"/>
        <w:rPr>
          <w:rFonts w:eastAsia="Times New Roman" w:cstheme="minorHAnsi"/>
          <w:color w:val="222222"/>
        </w:rPr>
      </w:pPr>
      <w:r w:rsidRPr="00F5317D">
        <w:rPr>
          <w:rFonts w:eastAsia="Times New Roman" w:cstheme="minorHAnsi"/>
          <w:color w:val="222222"/>
        </w:rPr>
        <w:t xml:space="preserve">Overall, infrastructure in the provinces are a low standard, poorly maintained as affected by the interstate conflict for decades. Most of the roads connecting one part of the </w:t>
      </w:r>
      <w:r w:rsidR="00584236" w:rsidRPr="00F5317D">
        <w:rPr>
          <w:rFonts w:eastAsia="Times New Roman" w:cstheme="minorHAnsi"/>
          <w:color w:val="222222"/>
        </w:rPr>
        <w:t>city</w:t>
      </w:r>
      <w:r w:rsidRPr="00F5317D">
        <w:rPr>
          <w:rFonts w:eastAsia="Times New Roman" w:cstheme="minorHAnsi"/>
          <w:color w:val="222222"/>
        </w:rPr>
        <w:t xml:space="preserve"> to others are not paved and the road network to remote districts can be accessed only by SUV vehicle with long hours.</w:t>
      </w:r>
    </w:p>
    <w:p w14:paraId="5882A63F" w14:textId="77777777" w:rsidR="00584236" w:rsidRPr="00F5317D" w:rsidRDefault="00584236" w:rsidP="00F5317D">
      <w:pPr>
        <w:widowControl w:val="0"/>
        <w:autoSpaceDE w:val="0"/>
        <w:autoSpaceDN w:val="0"/>
        <w:adjustRightInd w:val="0"/>
        <w:spacing w:after="0" w:line="271" w:lineRule="auto"/>
        <w:ind w:firstLine="9"/>
        <w:jc w:val="both"/>
        <w:rPr>
          <w:rFonts w:eastAsia="Times New Roman" w:cstheme="minorHAnsi"/>
          <w:color w:val="222222"/>
        </w:rPr>
      </w:pPr>
    </w:p>
    <w:p w14:paraId="149A393E" w14:textId="61B62A66" w:rsidR="00F10AA5" w:rsidRPr="00F5317D" w:rsidRDefault="00F10AA5" w:rsidP="00F5317D">
      <w:pPr>
        <w:widowControl w:val="0"/>
        <w:autoSpaceDE w:val="0"/>
        <w:autoSpaceDN w:val="0"/>
        <w:adjustRightInd w:val="0"/>
        <w:spacing w:after="0" w:line="271" w:lineRule="auto"/>
        <w:jc w:val="both"/>
        <w:rPr>
          <w:rFonts w:eastAsia="Times New Roman" w:cstheme="minorHAnsi"/>
          <w:color w:val="222222"/>
        </w:rPr>
      </w:pPr>
      <w:r w:rsidRPr="00F5317D">
        <w:rPr>
          <w:rFonts w:eastAsia="Times New Roman" w:cstheme="minorHAnsi"/>
          <w:color w:val="222222"/>
        </w:rPr>
        <w:t>Roads/Driving: both seasonal hazards and threats on roads make driving treacherous.</w:t>
      </w:r>
    </w:p>
    <w:p w14:paraId="24857694" w14:textId="77777777" w:rsidR="00F10AA5" w:rsidRPr="00F5317D" w:rsidRDefault="00F10AA5" w:rsidP="00F5317D">
      <w:pPr>
        <w:widowControl w:val="0"/>
        <w:autoSpaceDE w:val="0"/>
        <w:autoSpaceDN w:val="0"/>
        <w:adjustRightInd w:val="0"/>
        <w:spacing w:after="0" w:line="271" w:lineRule="auto"/>
        <w:jc w:val="both"/>
        <w:rPr>
          <w:rFonts w:eastAsia="Times New Roman" w:cstheme="minorHAnsi"/>
          <w:color w:val="222222"/>
        </w:rPr>
      </w:pPr>
    </w:p>
    <w:p w14:paraId="39E373EC" w14:textId="6615A953" w:rsidR="00F10AA5" w:rsidRPr="00F5317D" w:rsidRDefault="00F10AA5" w:rsidP="00F5317D">
      <w:pPr>
        <w:widowControl w:val="0"/>
        <w:autoSpaceDE w:val="0"/>
        <w:autoSpaceDN w:val="0"/>
        <w:adjustRightInd w:val="0"/>
        <w:spacing w:after="0" w:line="271" w:lineRule="auto"/>
        <w:ind w:firstLine="9"/>
        <w:jc w:val="both"/>
        <w:rPr>
          <w:rFonts w:eastAsia="Times New Roman" w:cstheme="minorHAnsi"/>
          <w:color w:val="222222"/>
        </w:rPr>
      </w:pPr>
      <w:r w:rsidRPr="00F5317D">
        <w:rPr>
          <w:rFonts w:eastAsia="Times New Roman" w:cstheme="minorHAnsi"/>
          <w:color w:val="222222"/>
        </w:rPr>
        <w:t>The need to outsource/rent vehicles is a part of the “risk transference strategy” due to the absence/inefficiency of the local Motor-Vehicle Insurances in the country.</w:t>
      </w:r>
    </w:p>
    <w:p w14:paraId="680DBCB3" w14:textId="77777777" w:rsidR="00F10AA5" w:rsidRPr="00F5317D" w:rsidRDefault="00F10AA5" w:rsidP="00F5317D">
      <w:pPr>
        <w:widowControl w:val="0"/>
        <w:autoSpaceDE w:val="0"/>
        <w:autoSpaceDN w:val="0"/>
        <w:adjustRightInd w:val="0"/>
        <w:spacing w:after="0" w:line="271" w:lineRule="auto"/>
        <w:ind w:firstLine="9"/>
        <w:jc w:val="both"/>
        <w:rPr>
          <w:rFonts w:eastAsia="Times New Roman" w:cstheme="minorHAnsi"/>
          <w:color w:val="222222"/>
        </w:rPr>
      </w:pPr>
    </w:p>
    <w:p w14:paraId="654F7B09" w14:textId="7557A91C" w:rsidR="006E69A3" w:rsidRPr="00F5317D" w:rsidRDefault="00F10AA5" w:rsidP="00F5317D">
      <w:pPr>
        <w:widowControl w:val="0"/>
        <w:autoSpaceDE w:val="0"/>
        <w:autoSpaceDN w:val="0"/>
        <w:adjustRightInd w:val="0"/>
        <w:spacing w:after="0" w:line="271" w:lineRule="auto"/>
        <w:ind w:firstLine="9"/>
        <w:jc w:val="both"/>
        <w:rPr>
          <w:rFonts w:eastAsia="Times New Roman" w:cstheme="minorHAnsi"/>
          <w:color w:val="222222"/>
        </w:rPr>
      </w:pPr>
      <w:r w:rsidRPr="00F5317D">
        <w:rPr>
          <w:rFonts w:eastAsia="Times New Roman" w:cstheme="minorHAnsi"/>
          <w:color w:val="222222"/>
        </w:rPr>
        <w:t>WV</w:t>
      </w:r>
      <w:r w:rsidR="003562BC" w:rsidRPr="00F5317D">
        <w:rPr>
          <w:rFonts w:eastAsia="Times New Roman" w:cstheme="minorHAnsi"/>
          <w:color w:val="222222"/>
        </w:rPr>
        <w:t>I-</w:t>
      </w:r>
      <w:r w:rsidRPr="00F5317D">
        <w:rPr>
          <w:rFonts w:eastAsia="Times New Roman" w:cstheme="minorHAnsi"/>
          <w:color w:val="222222"/>
        </w:rPr>
        <w:t>A’s approach on using WV</w:t>
      </w:r>
      <w:r w:rsidR="003562BC" w:rsidRPr="00F5317D">
        <w:rPr>
          <w:rFonts w:eastAsia="Times New Roman" w:cstheme="minorHAnsi"/>
          <w:color w:val="222222"/>
        </w:rPr>
        <w:t>I-A</w:t>
      </w:r>
      <w:r w:rsidRPr="00F5317D">
        <w:rPr>
          <w:rFonts w:eastAsia="Times New Roman" w:cstheme="minorHAnsi"/>
          <w:color w:val="222222"/>
        </w:rPr>
        <w:t xml:space="preserve"> Logo on rented vehicles will be </w:t>
      </w:r>
      <w:r w:rsidR="00584236" w:rsidRPr="00F5317D">
        <w:rPr>
          <w:rFonts w:eastAsia="Times New Roman" w:cstheme="minorHAnsi"/>
          <w:color w:val="222222"/>
        </w:rPr>
        <w:t>on need basis</w:t>
      </w:r>
      <w:r w:rsidRPr="00F5317D">
        <w:rPr>
          <w:rFonts w:eastAsia="Times New Roman" w:cstheme="minorHAnsi"/>
          <w:color w:val="222222"/>
        </w:rPr>
        <w:t xml:space="preserve"> and as soon as the staff are not with the vehicle, the portable WV</w:t>
      </w:r>
      <w:r w:rsidR="003562BC" w:rsidRPr="00F5317D">
        <w:rPr>
          <w:rFonts w:eastAsia="Times New Roman" w:cstheme="minorHAnsi"/>
          <w:color w:val="222222"/>
        </w:rPr>
        <w:t>I-A</w:t>
      </w:r>
      <w:r w:rsidRPr="00F5317D">
        <w:rPr>
          <w:rFonts w:eastAsia="Times New Roman" w:cstheme="minorHAnsi"/>
          <w:color w:val="222222"/>
        </w:rPr>
        <w:t xml:space="preserve"> Logo will be handed over to the Security Guards at the premises of WV</w:t>
      </w:r>
      <w:r w:rsidR="003562BC" w:rsidRPr="00F5317D">
        <w:rPr>
          <w:rFonts w:eastAsia="Times New Roman" w:cstheme="minorHAnsi"/>
          <w:color w:val="222222"/>
        </w:rPr>
        <w:t>I</w:t>
      </w:r>
      <w:r w:rsidRPr="00F5317D">
        <w:rPr>
          <w:rFonts w:eastAsia="Times New Roman" w:cstheme="minorHAnsi"/>
          <w:color w:val="222222"/>
        </w:rPr>
        <w:t xml:space="preserve"> Offices. In relation to road movement tracking for the rented vehicles, it will be only applicable through movement plan, staff tracking with cell phone and log books.  </w:t>
      </w:r>
    </w:p>
    <w:p w14:paraId="119A5CC5" w14:textId="19F195E7" w:rsidR="006E69A3" w:rsidRPr="004F617D" w:rsidRDefault="006E69A3" w:rsidP="004F617D">
      <w:pPr>
        <w:pStyle w:val="Heading1"/>
        <w:numPr>
          <w:ilvl w:val="0"/>
          <w:numId w:val="7"/>
        </w:numPr>
        <w:spacing w:before="240" w:line="259" w:lineRule="auto"/>
        <w:rPr>
          <w:rFonts w:ascii="Lato" w:eastAsia="Times New Roman" w:hAnsi="Lato" w:cs="Arial"/>
          <w:b/>
          <w:bCs/>
          <w:sz w:val="20"/>
          <w:szCs w:val="20"/>
        </w:rPr>
      </w:pPr>
      <w:r w:rsidRPr="006A6320">
        <w:rPr>
          <w:rFonts w:ascii="Lato" w:eastAsia="Times New Roman" w:hAnsi="Lato" w:cs="Arial"/>
          <w:b/>
          <w:bCs/>
          <w:sz w:val="20"/>
          <w:szCs w:val="20"/>
        </w:rPr>
        <w:t>Purpose:</w:t>
      </w:r>
    </w:p>
    <w:p w14:paraId="69E5B526" w14:textId="6BB02588" w:rsidR="006E69A3" w:rsidRPr="00F5317D" w:rsidRDefault="006E69A3" w:rsidP="00DD014B">
      <w:pPr>
        <w:widowControl w:val="0"/>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WV</w:t>
      </w:r>
      <w:r w:rsidR="003562BC" w:rsidRPr="00F5317D">
        <w:rPr>
          <w:rFonts w:eastAsia="Times New Roman" w:cstheme="minorHAnsi"/>
          <w:color w:val="222222"/>
        </w:rPr>
        <w:t>I</w:t>
      </w:r>
      <w:r w:rsidR="00584236" w:rsidRPr="00F5317D">
        <w:rPr>
          <w:rFonts w:eastAsia="Times New Roman" w:cstheme="minorHAnsi"/>
          <w:color w:val="222222"/>
        </w:rPr>
        <w:t xml:space="preserve"> </w:t>
      </w:r>
      <w:r w:rsidRPr="00F5317D">
        <w:rPr>
          <w:rFonts w:eastAsia="Times New Roman" w:cstheme="minorHAnsi"/>
          <w:color w:val="222222"/>
        </w:rPr>
        <w:t xml:space="preserve">Afghanistan has plan to rent vehicles for different provinces mentioned on the Annex 1 and </w:t>
      </w:r>
      <w:proofErr w:type="spellStart"/>
      <w:r w:rsidRPr="00F5317D">
        <w:rPr>
          <w:rFonts w:eastAsia="Times New Roman" w:cstheme="minorHAnsi"/>
          <w:color w:val="222222"/>
        </w:rPr>
        <w:t>BoQs</w:t>
      </w:r>
      <w:proofErr w:type="spellEnd"/>
      <w:r w:rsidRPr="00F5317D">
        <w:rPr>
          <w:rFonts w:eastAsia="Times New Roman" w:cstheme="minorHAnsi"/>
          <w:color w:val="222222"/>
        </w:rPr>
        <w:t xml:space="preserve"> the vehicles should be as per the Annex. </w:t>
      </w:r>
      <w:r w:rsidR="0093418C" w:rsidRPr="00F5317D">
        <w:rPr>
          <w:rFonts w:eastAsia="Times New Roman" w:cstheme="minorHAnsi"/>
          <w:color w:val="222222"/>
        </w:rPr>
        <w:t>The vehicles will be used on monthly and daily bas</w:t>
      </w:r>
      <w:r w:rsidR="003562BC" w:rsidRPr="00F5317D">
        <w:rPr>
          <w:rFonts w:eastAsia="Times New Roman" w:cstheme="minorHAnsi"/>
          <w:color w:val="222222"/>
        </w:rPr>
        <w:t>is</w:t>
      </w:r>
      <w:r w:rsidR="0093418C" w:rsidRPr="00F5317D">
        <w:rPr>
          <w:rFonts w:eastAsia="Times New Roman" w:cstheme="minorHAnsi"/>
          <w:color w:val="222222"/>
        </w:rPr>
        <w:t xml:space="preserve"> as per project requirements. </w:t>
      </w:r>
      <w:r w:rsidR="00DD014B" w:rsidRPr="00F5317D">
        <w:rPr>
          <w:rFonts w:eastAsia="Times New Roman" w:cstheme="minorHAnsi"/>
          <w:color w:val="222222"/>
        </w:rPr>
        <w:t xml:space="preserve">The nature of this procurement is Long Term Agreement and not a lump sum contract. </w:t>
      </w:r>
      <w:r w:rsidR="00291E7C" w:rsidRPr="00F5317D">
        <w:rPr>
          <w:rFonts w:eastAsia="Times New Roman" w:cstheme="minorHAnsi"/>
          <w:color w:val="222222"/>
        </w:rPr>
        <w:t>WV</w:t>
      </w:r>
      <w:r w:rsidR="003562BC" w:rsidRPr="00F5317D">
        <w:rPr>
          <w:rFonts w:eastAsia="Times New Roman" w:cstheme="minorHAnsi"/>
          <w:color w:val="222222"/>
        </w:rPr>
        <w:t>I-</w:t>
      </w:r>
      <w:r w:rsidR="00291E7C" w:rsidRPr="00F5317D">
        <w:rPr>
          <w:rFonts w:eastAsia="Times New Roman" w:cstheme="minorHAnsi"/>
          <w:color w:val="222222"/>
        </w:rPr>
        <w:t xml:space="preserve">A will notify the Service Provider/s to provide the number of needed vehicles for the project by giving </w:t>
      </w:r>
      <w:r w:rsidR="00DD014B" w:rsidRPr="00F5317D">
        <w:rPr>
          <w:rFonts w:eastAsia="Times New Roman" w:cstheme="minorHAnsi"/>
          <w:color w:val="222222"/>
        </w:rPr>
        <w:t xml:space="preserve">the maximum advance notification of </w:t>
      </w:r>
      <w:r w:rsidR="00291E7C" w:rsidRPr="00F5317D">
        <w:rPr>
          <w:rFonts w:eastAsia="Times New Roman" w:cstheme="minorHAnsi"/>
          <w:color w:val="222222"/>
        </w:rPr>
        <w:t xml:space="preserve">one or two </w:t>
      </w:r>
      <w:r w:rsidR="00DD014B" w:rsidRPr="00F5317D">
        <w:rPr>
          <w:rFonts w:eastAsia="Times New Roman" w:cstheme="minorHAnsi"/>
          <w:color w:val="222222"/>
        </w:rPr>
        <w:t xml:space="preserve">calendar </w:t>
      </w:r>
      <w:r w:rsidR="00291E7C" w:rsidRPr="00F5317D">
        <w:rPr>
          <w:rFonts w:eastAsia="Times New Roman" w:cstheme="minorHAnsi"/>
          <w:color w:val="222222"/>
        </w:rPr>
        <w:t xml:space="preserve">days. The agreement penalty </w:t>
      </w:r>
      <w:r w:rsidR="00DD014B" w:rsidRPr="00F5317D">
        <w:rPr>
          <w:rFonts w:eastAsia="Times New Roman" w:cstheme="minorHAnsi"/>
          <w:color w:val="222222"/>
        </w:rPr>
        <w:t>clause</w:t>
      </w:r>
      <w:r w:rsidR="00291E7C" w:rsidRPr="00F5317D">
        <w:rPr>
          <w:rFonts w:eastAsia="Times New Roman" w:cstheme="minorHAnsi"/>
          <w:color w:val="222222"/>
        </w:rPr>
        <w:t xml:space="preserve"> will be applied if the Service Provider </w:t>
      </w:r>
      <w:r w:rsidR="00DD014B" w:rsidRPr="00F5317D">
        <w:rPr>
          <w:rFonts w:eastAsia="Times New Roman" w:cstheme="minorHAnsi"/>
          <w:color w:val="222222"/>
        </w:rPr>
        <w:t>failed to meet the deadline and could not provide the needed transportation service, even though, WV</w:t>
      </w:r>
      <w:r w:rsidR="003562BC" w:rsidRPr="00F5317D">
        <w:rPr>
          <w:rFonts w:eastAsia="Times New Roman" w:cstheme="minorHAnsi"/>
          <w:color w:val="222222"/>
        </w:rPr>
        <w:t>I-</w:t>
      </w:r>
      <w:r w:rsidR="00DD014B" w:rsidRPr="00F5317D">
        <w:rPr>
          <w:rFonts w:eastAsia="Times New Roman" w:cstheme="minorHAnsi"/>
          <w:color w:val="222222"/>
        </w:rPr>
        <w:t xml:space="preserve">A </w:t>
      </w:r>
      <w:r w:rsidR="00291E7C" w:rsidRPr="00F5317D">
        <w:rPr>
          <w:rFonts w:eastAsia="Times New Roman" w:cstheme="minorHAnsi"/>
          <w:color w:val="222222"/>
        </w:rPr>
        <w:t xml:space="preserve">may </w:t>
      </w:r>
      <w:r w:rsidR="00DD014B" w:rsidRPr="00F5317D">
        <w:rPr>
          <w:rFonts w:eastAsia="Times New Roman" w:cstheme="minorHAnsi"/>
          <w:color w:val="222222"/>
        </w:rPr>
        <w:t>terminate the agreement if it is repeated more than 3 times</w:t>
      </w:r>
      <w:r w:rsidR="00291E7C" w:rsidRPr="00F5317D">
        <w:rPr>
          <w:rFonts w:eastAsia="Times New Roman" w:cstheme="minorHAnsi"/>
          <w:color w:val="222222"/>
        </w:rPr>
        <w:t>.</w:t>
      </w:r>
      <w:r w:rsidR="00DD014B" w:rsidRPr="00F5317D">
        <w:rPr>
          <w:rFonts w:eastAsia="Times New Roman" w:cstheme="minorHAnsi"/>
          <w:color w:val="222222"/>
        </w:rPr>
        <w:t xml:space="preserve"> </w:t>
      </w:r>
    </w:p>
    <w:p w14:paraId="1CFB0335" w14:textId="42A44B6A" w:rsidR="006A6320" w:rsidRPr="004F617D" w:rsidRDefault="006E69A3" w:rsidP="004F617D">
      <w:pPr>
        <w:pStyle w:val="Heading1"/>
        <w:numPr>
          <w:ilvl w:val="0"/>
          <w:numId w:val="7"/>
        </w:numPr>
        <w:spacing w:before="240" w:line="259" w:lineRule="auto"/>
        <w:rPr>
          <w:rFonts w:ascii="Lato" w:eastAsia="Times New Roman" w:hAnsi="Lato" w:cs="Arial"/>
          <w:b/>
          <w:bCs/>
          <w:sz w:val="20"/>
          <w:szCs w:val="20"/>
        </w:rPr>
      </w:pPr>
      <w:r w:rsidRPr="006A6320">
        <w:rPr>
          <w:rFonts w:ascii="Lato" w:eastAsia="Times New Roman" w:hAnsi="Lato" w:cs="Arial"/>
          <w:b/>
          <w:bCs/>
          <w:sz w:val="20"/>
          <w:szCs w:val="20"/>
        </w:rPr>
        <w:t xml:space="preserve">Vehicle </w:t>
      </w:r>
      <w:r w:rsidR="00FF3119" w:rsidRPr="006A6320">
        <w:rPr>
          <w:rFonts w:ascii="Lato" w:eastAsia="Times New Roman" w:hAnsi="Lato" w:cs="Arial"/>
          <w:b/>
          <w:bCs/>
          <w:sz w:val="20"/>
          <w:szCs w:val="20"/>
        </w:rPr>
        <w:t>C</w:t>
      </w:r>
      <w:r w:rsidRPr="006A6320">
        <w:rPr>
          <w:rFonts w:ascii="Lato" w:eastAsia="Times New Roman" w:hAnsi="Lato" w:cs="Arial"/>
          <w:b/>
          <w:bCs/>
          <w:sz w:val="20"/>
          <w:szCs w:val="20"/>
        </w:rPr>
        <w:t>ondition:</w:t>
      </w:r>
    </w:p>
    <w:p w14:paraId="4E3646F1" w14:textId="7664F480" w:rsidR="00FF3119" w:rsidRPr="00F5317D" w:rsidRDefault="00210519" w:rsidP="00F5317D">
      <w:pPr>
        <w:jc w:val="both"/>
        <w:rPr>
          <w:rFonts w:cstheme="minorHAnsi"/>
        </w:rPr>
      </w:pPr>
      <w:r w:rsidRPr="00F5317D">
        <w:rPr>
          <w:rFonts w:cstheme="minorHAnsi"/>
        </w:rPr>
        <w:t xml:space="preserve">The following basic standards apply: </w:t>
      </w:r>
    </w:p>
    <w:p w14:paraId="760E1129" w14:textId="0334A5F9" w:rsidR="00FF3119" w:rsidRPr="00F5317D" w:rsidRDefault="00210519" w:rsidP="00F5317D">
      <w:pPr>
        <w:pStyle w:val="ListParagraph"/>
        <w:numPr>
          <w:ilvl w:val="0"/>
          <w:numId w:val="8"/>
        </w:numPr>
        <w:jc w:val="both"/>
        <w:rPr>
          <w:rFonts w:cstheme="minorHAnsi"/>
        </w:rPr>
      </w:pPr>
      <w:r w:rsidRPr="00F5317D">
        <w:rPr>
          <w:rFonts w:cstheme="minorHAnsi"/>
        </w:rPr>
        <w:t>Vehicle is in good and safe working order, roadworthy, and free of known or suspected maintenance issues that could cause delays or put WV</w:t>
      </w:r>
      <w:r w:rsidR="003562BC" w:rsidRPr="00F5317D">
        <w:rPr>
          <w:rFonts w:cstheme="minorHAnsi"/>
        </w:rPr>
        <w:t>I-A</w:t>
      </w:r>
      <w:r w:rsidRPr="00F5317D">
        <w:rPr>
          <w:rFonts w:cstheme="minorHAnsi"/>
        </w:rPr>
        <w:t xml:space="preserve"> staff in an unsafe situation.</w:t>
      </w:r>
      <w:r w:rsidRPr="00F5317D">
        <w:rPr>
          <w:rFonts w:cstheme="minorHAnsi"/>
          <w:sz w:val="12"/>
          <w:szCs w:val="12"/>
        </w:rPr>
        <w:t>14</w:t>
      </w:r>
      <w:r w:rsidR="00706CF4" w:rsidRPr="00F5317D">
        <w:rPr>
          <w:rFonts w:cstheme="minorHAnsi"/>
        </w:rPr>
        <w:t xml:space="preserve"> </w:t>
      </w:r>
    </w:p>
    <w:p w14:paraId="5F6E7B02" w14:textId="4893B113" w:rsidR="00706CF4" w:rsidRPr="00F5317D" w:rsidRDefault="00584236" w:rsidP="00F5317D">
      <w:pPr>
        <w:pStyle w:val="ListParagraph"/>
        <w:numPr>
          <w:ilvl w:val="1"/>
          <w:numId w:val="8"/>
        </w:numPr>
        <w:jc w:val="both"/>
        <w:rPr>
          <w:rFonts w:cstheme="minorHAnsi"/>
          <w:sz w:val="16"/>
          <w:szCs w:val="16"/>
        </w:rPr>
      </w:pPr>
      <w:r w:rsidRPr="00F5317D">
        <w:rPr>
          <w:rFonts w:cstheme="minorHAnsi"/>
          <w:noProof/>
          <w:sz w:val="16"/>
          <w:szCs w:val="16"/>
        </w:rPr>
        <mc:AlternateContent>
          <mc:Choice Requires="wps">
            <w:drawing>
              <wp:anchor distT="0" distB="0" distL="114300" distR="114300" simplePos="0" relativeHeight="251661312" behindDoc="0" locked="0" layoutInCell="1" allowOverlap="1" wp14:anchorId="069687C5" wp14:editId="0265F5C9">
                <wp:simplePos x="0" y="0"/>
                <wp:positionH relativeFrom="column">
                  <wp:posOffset>419100</wp:posOffset>
                </wp:positionH>
                <wp:positionV relativeFrom="paragraph">
                  <wp:posOffset>7620</wp:posOffset>
                </wp:positionV>
                <wp:extent cx="53403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34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A11EE4"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3pt,.6pt" to="45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" strokecolor="black [3200]" strokeweight=".5pt">
                <v:stroke joinstyle="miter"/>
              </v:line>
            </w:pict>
          </mc:Fallback>
        </mc:AlternateContent>
      </w:r>
      <w:r w:rsidR="00706CF4" w:rsidRPr="00F5317D">
        <w:rPr>
          <w:rFonts w:cstheme="minorHAnsi"/>
          <w:sz w:val="16"/>
          <w:szCs w:val="16"/>
        </w:rPr>
        <w:t>14 WV</w:t>
      </w:r>
      <w:r w:rsidR="003562BC" w:rsidRPr="00F5317D">
        <w:rPr>
          <w:rFonts w:cstheme="minorHAnsi"/>
          <w:sz w:val="16"/>
          <w:szCs w:val="16"/>
        </w:rPr>
        <w:t>I-A</w:t>
      </w:r>
      <w:r w:rsidR="00706CF4" w:rsidRPr="00F5317D">
        <w:rPr>
          <w:rFonts w:cstheme="minorHAnsi"/>
          <w:sz w:val="16"/>
          <w:szCs w:val="16"/>
        </w:rPr>
        <w:t xml:space="preserve"> offices should monitor and review any performance issues and incidents to determine a transportation company’s suitability for further use</w:t>
      </w:r>
    </w:p>
    <w:p w14:paraId="24B07431" w14:textId="72C9DC04" w:rsidR="00706CF4" w:rsidRPr="00F5317D" w:rsidRDefault="00706CF4" w:rsidP="00F5317D">
      <w:pPr>
        <w:pStyle w:val="ListParagraph"/>
        <w:numPr>
          <w:ilvl w:val="0"/>
          <w:numId w:val="8"/>
        </w:numPr>
        <w:jc w:val="both"/>
        <w:rPr>
          <w:rFonts w:cstheme="minorHAnsi"/>
        </w:rPr>
      </w:pPr>
      <w:r w:rsidRPr="00F5317D">
        <w:rPr>
          <w:rFonts w:cstheme="minorHAnsi"/>
        </w:rPr>
        <w:t>Vehicle was rented according to WV</w:t>
      </w:r>
      <w:r w:rsidR="003562BC" w:rsidRPr="00F5317D">
        <w:rPr>
          <w:rFonts w:cstheme="minorHAnsi"/>
        </w:rPr>
        <w:t>I-A</w:t>
      </w:r>
      <w:r w:rsidRPr="00F5317D">
        <w:rPr>
          <w:rFonts w:cstheme="minorHAnsi"/>
        </w:rPr>
        <w:t xml:space="preserve">’s procurement policies based on programme needs. </w:t>
      </w:r>
    </w:p>
    <w:p w14:paraId="0D4CF028" w14:textId="6E68DA09" w:rsidR="00706CF4" w:rsidRPr="00F5317D" w:rsidRDefault="00706CF4" w:rsidP="00F5317D">
      <w:pPr>
        <w:pStyle w:val="ListParagraph"/>
        <w:numPr>
          <w:ilvl w:val="0"/>
          <w:numId w:val="8"/>
        </w:numPr>
        <w:jc w:val="both"/>
        <w:rPr>
          <w:rFonts w:cstheme="minorHAnsi"/>
        </w:rPr>
      </w:pPr>
      <w:r w:rsidRPr="00F5317D">
        <w:rPr>
          <w:rFonts w:cstheme="minorHAnsi"/>
        </w:rPr>
        <w:softHyphen/>
        <w:t>Vehicle has standard safety and emergency equipment on board.</w:t>
      </w:r>
    </w:p>
    <w:p w14:paraId="19C70B9C" w14:textId="470877D4" w:rsidR="00706CF4" w:rsidRPr="00F5317D" w:rsidRDefault="00706CF4" w:rsidP="00F5317D">
      <w:pPr>
        <w:pStyle w:val="ListParagraph"/>
        <w:numPr>
          <w:ilvl w:val="0"/>
          <w:numId w:val="8"/>
        </w:numPr>
        <w:jc w:val="both"/>
        <w:rPr>
          <w:rFonts w:cstheme="minorHAnsi"/>
        </w:rPr>
      </w:pPr>
      <w:r w:rsidRPr="00F5317D">
        <w:rPr>
          <w:rFonts w:cstheme="minorHAnsi"/>
        </w:rPr>
        <w:softHyphen/>
        <w:t>Any defects (e.g. dents, scratches, etc.) must be reported to the rental agency prior to departure and the renter should get a receipt confirming the report.</w:t>
      </w:r>
    </w:p>
    <w:p w14:paraId="1E506B60" w14:textId="367FE98E" w:rsidR="00706CF4" w:rsidRPr="00F5317D" w:rsidRDefault="00706CF4" w:rsidP="00F5317D">
      <w:pPr>
        <w:pStyle w:val="ListParagraph"/>
        <w:numPr>
          <w:ilvl w:val="0"/>
          <w:numId w:val="8"/>
        </w:numPr>
        <w:jc w:val="both"/>
        <w:rPr>
          <w:rFonts w:cstheme="minorHAnsi"/>
        </w:rPr>
      </w:pPr>
      <w:r w:rsidRPr="00F5317D">
        <w:rPr>
          <w:rFonts w:cstheme="minorHAnsi"/>
        </w:rPr>
        <w:lastRenderedPageBreak/>
        <w:t>When using a rental company’s vehicle and their driver, ensure that:</w:t>
      </w:r>
    </w:p>
    <w:p w14:paraId="039A24C3" w14:textId="190E9F22" w:rsidR="00706CF4" w:rsidRPr="00F5317D" w:rsidRDefault="00706CF4" w:rsidP="00F5317D">
      <w:pPr>
        <w:pStyle w:val="ListParagraph"/>
        <w:numPr>
          <w:ilvl w:val="1"/>
          <w:numId w:val="8"/>
        </w:numPr>
        <w:jc w:val="both"/>
        <w:rPr>
          <w:rFonts w:cstheme="minorHAnsi"/>
        </w:rPr>
      </w:pPr>
      <w:r w:rsidRPr="00F5317D">
        <w:rPr>
          <w:rFonts w:cstheme="minorHAnsi"/>
        </w:rPr>
        <w:t>they have evidence of licences for their drivers (drivers’ licences must also be verified by WV</w:t>
      </w:r>
      <w:r w:rsidR="003562BC" w:rsidRPr="00F5317D">
        <w:rPr>
          <w:rFonts w:cstheme="minorHAnsi"/>
        </w:rPr>
        <w:t>I-A</w:t>
      </w:r>
      <w:r w:rsidRPr="00F5317D">
        <w:rPr>
          <w:rFonts w:cstheme="minorHAnsi"/>
        </w:rPr>
        <w:t>)</w:t>
      </w:r>
    </w:p>
    <w:p w14:paraId="5C8C01E4" w14:textId="7E759181" w:rsidR="00706CF4" w:rsidRPr="00F5317D" w:rsidRDefault="00D33BE1" w:rsidP="00F5317D">
      <w:pPr>
        <w:pStyle w:val="ListParagraph"/>
        <w:numPr>
          <w:ilvl w:val="1"/>
          <w:numId w:val="8"/>
        </w:numPr>
        <w:jc w:val="both"/>
        <w:rPr>
          <w:rFonts w:cstheme="minorHAnsi"/>
        </w:rPr>
      </w:pPr>
      <w:r w:rsidRPr="00F5317D">
        <w:rPr>
          <w:rFonts w:cstheme="minorHAnsi"/>
        </w:rPr>
        <w:t>they have evidence of first-party insurance for their drivers</w:t>
      </w:r>
    </w:p>
    <w:p w14:paraId="1979C311" w14:textId="5B23DF4D" w:rsidR="00D33BE1" w:rsidRPr="00F5317D" w:rsidRDefault="00D33BE1" w:rsidP="00F5317D">
      <w:pPr>
        <w:pStyle w:val="ListParagraph"/>
        <w:numPr>
          <w:ilvl w:val="1"/>
          <w:numId w:val="8"/>
        </w:numPr>
        <w:jc w:val="both"/>
        <w:rPr>
          <w:rFonts w:cstheme="minorHAnsi"/>
        </w:rPr>
      </w:pPr>
      <w:r w:rsidRPr="00F5317D">
        <w:rPr>
          <w:rFonts w:cstheme="minorHAnsi"/>
        </w:rPr>
        <w:t>they have third-party</w:t>
      </w:r>
      <w:r w:rsidRPr="00F5317D">
        <w:rPr>
          <w:rFonts w:cstheme="minorHAnsi"/>
          <w:sz w:val="12"/>
          <w:szCs w:val="12"/>
        </w:rPr>
        <w:t>15</w:t>
      </w:r>
      <w:r w:rsidRPr="00F5317D">
        <w:rPr>
          <w:rFonts w:cstheme="minorHAnsi"/>
        </w:rPr>
        <w:t xml:space="preserve"> liability insurance</w:t>
      </w:r>
    </w:p>
    <w:p w14:paraId="1C6159B2" w14:textId="7BFC4DAC" w:rsidR="00D33BE1" w:rsidRPr="00F5317D" w:rsidRDefault="00D33BE1" w:rsidP="00F5317D">
      <w:pPr>
        <w:pStyle w:val="ListParagraph"/>
        <w:numPr>
          <w:ilvl w:val="1"/>
          <w:numId w:val="8"/>
        </w:numPr>
        <w:jc w:val="both"/>
        <w:rPr>
          <w:rFonts w:cstheme="minorHAnsi"/>
        </w:rPr>
      </w:pPr>
      <w:r w:rsidRPr="00F5317D">
        <w:rPr>
          <w:rFonts w:cstheme="minorHAnsi"/>
        </w:rPr>
        <w:t>they prepare a liability waiver (i.e. to waive WV</w:t>
      </w:r>
      <w:r w:rsidR="003562BC" w:rsidRPr="00F5317D">
        <w:rPr>
          <w:rFonts w:cstheme="minorHAnsi"/>
        </w:rPr>
        <w:t>I-A</w:t>
      </w:r>
      <w:r w:rsidRPr="00F5317D">
        <w:rPr>
          <w:rFonts w:cstheme="minorHAnsi"/>
        </w:rPr>
        <w:t xml:space="preserve"> of any liability for any injury, death, or third-party vehicle damage that occur while transporting WV</w:t>
      </w:r>
      <w:r w:rsidR="003562BC" w:rsidRPr="00F5317D">
        <w:rPr>
          <w:rFonts w:cstheme="minorHAnsi"/>
        </w:rPr>
        <w:t>I-A</w:t>
      </w:r>
      <w:r w:rsidRPr="00F5317D">
        <w:rPr>
          <w:rFonts w:cstheme="minorHAnsi"/>
        </w:rPr>
        <w:t xml:space="preserve"> personnel)</w:t>
      </w:r>
    </w:p>
    <w:p w14:paraId="20A5CD81" w14:textId="1D1CE134" w:rsidR="00D33BE1" w:rsidRPr="00F5317D" w:rsidRDefault="00D33BE1" w:rsidP="00F5317D">
      <w:pPr>
        <w:pStyle w:val="ListParagraph"/>
        <w:numPr>
          <w:ilvl w:val="1"/>
          <w:numId w:val="8"/>
        </w:numPr>
        <w:jc w:val="both"/>
        <w:rPr>
          <w:rFonts w:cstheme="minorHAnsi"/>
        </w:rPr>
      </w:pPr>
      <w:r w:rsidRPr="00F5317D">
        <w:rPr>
          <w:rFonts w:cstheme="minorHAnsi"/>
        </w:rPr>
        <w:t>their drivers are briefed about WV</w:t>
      </w:r>
      <w:r w:rsidR="003562BC" w:rsidRPr="00F5317D">
        <w:rPr>
          <w:rFonts w:cstheme="minorHAnsi"/>
        </w:rPr>
        <w:t>I-A</w:t>
      </w:r>
      <w:r w:rsidRPr="00F5317D">
        <w:rPr>
          <w:rFonts w:cstheme="minorHAnsi"/>
        </w:rPr>
        <w:t xml:space="preserve"> policies and guidelines related to safe driving before assuming duty and understand that they are expected to adhere to all applicable local transportation laws</w:t>
      </w:r>
    </w:p>
    <w:p w14:paraId="7D98D12C" w14:textId="77F84029" w:rsidR="00D33BE1" w:rsidRPr="00F5317D" w:rsidRDefault="00D33BE1" w:rsidP="00F5317D">
      <w:pPr>
        <w:pStyle w:val="ListParagraph"/>
        <w:numPr>
          <w:ilvl w:val="1"/>
          <w:numId w:val="8"/>
        </w:numPr>
        <w:jc w:val="both"/>
        <w:rPr>
          <w:rFonts w:cstheme="minorHAnsi"/>
        </w:rPr>
      </w:pPr>
      <w:r w:rsidRPr="00F5317D">
        <w:rPr>
          <w:rFonts w:cstheme="minorHAnsi"/>
        </w:rPr>
        <w:t>any of their drivers transporting WV</w:t>
      </w:r>
      <w:r w:rsidR="003562BC" w:rsidRPr="00F5317D">
        <w:rPr>
          <w:rFonts w:cstheme="minorHAnsi"/>
        </w:rPr>
        <w:t>I</w:t>
      </w:r>
      <w:r w:rsidRPr="00F5317D">
        <w:rPr>
          <w:rFonts w:cstheme="minorHAnsi"/>
        </w:rPr>
        <w:t xml:space="preserve"> personnel have completed </w:t>
      </w:r>
      <w:r w:rsidRPr="00F5317D">
        <w:rPr>
          <w:rFonts w:cstheme="minorHAnsi"/>
          <w:i/>
          <w:iCs/>
          <w:color w:val="0070C0"/>
        </w:rPr>
        <w:t xml:space="preserve">WV’s online Introduction to driving with World Vision eLearning </w:t>
      </w:r>
      <w:r w:rsidRPr="00F5317D">
        <w:rPr>
          <w:rFonts w:cstheme="minorHAnsi"/>
        </w:rPr>
        <w:t>module</w:t>
      </w:r>
    </w:p>
    <w:p w14:paraId="1230E16C" w14:textId="3FE0AC6C" w:rsidR="00D33BE1" w:rsidRPr="00F5317D" w:rsidRDefault="00D33BE1" w:rsidP="00F5317D">
      <w:pPr>
        <w:pStyle w:val="ListParagraph"/>
        <w:numPr>
          <w:ilvl w:val="1"/>
          <w:numId w:val="8"/>
        </w:numPr>
        <w:jc w:val="both"/>
        <w:rPr>
          <w:rFonts w:cstheme="minorHAnsi"/>
        </w:rPr>
      </w:pPr>
      <w:r w:rsidRPr="00F5317D">
        <w:rPr>
          <w:rFonts w:cstheme="minorHAnsi"/>
        </w:rPr>
        <w:t>the rental company agrees that any injuries incurred to their drivers are the sole responsibility of their company</w:t>
      </w:r>
    </w:p>
    <w:p w14:paraId="7E51A27E" w14:textId="45FBA128" w:rsidR="00D33BE1" w:rsidRPr="00F5317D" w:rsidRDefault="00D33BE1" w:rsidP="00F5317D">
      <w:pPr>
        <w:pStyle w:val="ListParagraph"/>
        <w:numPr>
          <w:ilvl w:val="1"/>
          <w:numId w:val="8"/>
        </w:numPr>
        <w:jc w:val="both"/>
        <w:rPr>
          <w:rFonts w:cstheme="minorHAnsi"/>
        </w:rPr>
      </w:pPr>
      <w:r w:rsidRPr="00F5317D">
        <w:rPr>
          <w:rFonts w:cstheme="minorHAnsi"/>
        </w:rPr>
        <w:t>they know that their drivers are responsible for the safety of WV</w:t>
      </w:r>
      <w:r w:rsidR="003562BC" w:rsidRPr="00F5317D">
        <w:rPr>
          <w:rFonts w:cstheme="minorHAnsi"/>
        </w:rPr>
        <w:t>I-A</w:t>
      </w:r>
      <w:r w:rsidRPr="00F5317D">
        <w:rPr>
          <w:rFonts w:cstheme="minorHAnsi"/>
        </w:rPr>
        <w:t xml:space="preserve"> personnel</w:t>
      </w:r>
    </w:p>
    <w:p w14:paraId="63163E11" w14:textId="0221C0D5" w:rsidR="00D33BE1" w:rsidRPr="00F5317D" w:rsidRDefault="00D33BE1" w:rsidP="00F5317D">
      <w:pPr>
        <w:pStyle w:val="ListParagraph"/>
        <w:numPr>
          <w:ilvl w:val="1"/>
          <w:numId w:val="8"/>
        </w:numPr>
        <w:jc w:val="both"/>
        <w:rPr>
          <w:rFonts w:cstheme="minorHAnsi"/>
        </w:rPr>
      </w:pPr>
      <w:r w:rsidRPr="00F5317D">
        <w:rPr>
          <w:rFonts w:cstheme="minorHAnsi"/>
        </w:rPr>
        <w:t>all incidents occurring while a hired driver was operating a vehicle in an unsafe manner are reported to the WV</w:t>
      </w:r>
      <w:r w:rsidR="003562BC" w:rsidRPr="00F5317D">
        <w:rPr>
          <w:rFonts w:cstheme="minorHAnsi"/>
        </w:rPr>
        <w:t>I-A</w:t>
      </w:r>
      <w:r w:rsidRPr="00F5317D">
        <w:rPr>
          <w:rFonts w:cstheme="minorHAnsi"/>
        </w:rPr>
        <w:t xml:space="preserve"> staff member who is responsible for the contract for review and corrective action as required</w:t>
      </w:r>
    </w:p>
    <w:p w14:paraId="7E3063DB" w14:textId="6F7029DD" w:rsidR="00D33BE1" w:rsidRPr="006A6320" w:rsidRDefault="00D33BE1" w:rsidP="00F5317D">
      <w:pPr>
        <w:pStyle w:val="ListParagraph"/>
        <w:numPr>
          <w:ilvl w:val="0"/>
          <w:numId w:val="8"/>
        </w:numPr>
        <w:jc w:val="both"/>
        <w:rPr>
          <w:rFonts w:ascii="Lato" w:hAnsi="Lato"/>
        </w:rPr>
      </w:pPr>
      <w:r w:rsidRPr="00F5317D">
        <w:rPr>
          <w:rFonts w:cstheme="minorHAnsi"/>
        </w:rPr>
        <w:t>Print and keep a copy of the automobile insurance identification card</w:t>
      </w:r>
      <w:r w:rsidRPr="00F5317D">
        <w:rPr>
          <w:rFonts w:cstheme="minorHAnsi"/>
          <w:sz w:val="14"/>
          <w:szCs w:val="14"/>
        </w:rPr>
        <w:t>16</w:t>
      </w:r>
      <w:r w:rsidRPr="00F5317D">
        <w:rPr>
          <w:rFonts w:cstheme="minorHAnsi"/>
        </w:rPr>
        <w:t xml:space="preserve"> with your important papers</w:t>
      </w:r>
      <w:r w:rsidRPr="006A6320">
        <w:rPr>
          <w:rFonts w:ascii="Lato" w:hAnsi="Lato"/>
        </w:rPr>
        <w:t>.</w:t>
      </w:r>
    </w:p>
    <w:p w14:paraId="6A771B73" w14:textId="77777777" w:rsidR="006A6320" w:rsidRPr="006A6320" w:rsidRDefault="006A6320" w:rsidP="00A32384">
      <w:pPr>
        <w:pStyle w:val="ListParagraph"/>
        <w:ind w:left="360"/>
        <w:rPr>
          <w:rFonts w:ascii="Lato" w:hAnsi="Lato"/>
          <w:b/>
          <w:bCs/>
          <w:sz w:val="18"/>
          <w:szCs w:val="18"/>
        </w:rPr>
      </w:pPr>
    </w:p>
    <w:p w14:paraId="1947932E" w14:textId="110791F5" w:rsidR="00D33BE1" w:rsidRDefault="00D33BE1" w:rsidP="00A32384">
      <w:pPr>
        <w:pStyle w:val="ListParagraph"/>
        <w:ind w:left="360"/>
        <w:rPr>
          <w:rFonts w:ascii="Lato" w:hAnsi="Lato"/>
          <w:b/>
          <w:bCs/>
        </w:rPr>
      </w:pPr>
      <w:r w:rsidRPr="006A6320">
        <w:rPr>
          <w:rFonts w:ascii="Lato" w:hAnsi="Lato"/>
          <w:b/>
          <w:bCs/>
        </w:rPr>
        <w:t>Other criteria to consider:</w:t>
      </w:r>
    </w:p>
    <w:p w14:paraId="52EAB3FB" w14:textId="77777777" w:rsidR="006A6320" w:rsidRPr="006A6320" w:rsidRDefault="006A6320" w:rsidP="00A32384">
      <w:pPr>
        <w:pStyle w:val="ListParagraph"/>
        <w:ind w:left="360"/>
        <w:rPr>
          <w:rFonts w:ascii="Lato" w:hAnsi="Lato"/>
          <w:b/>
          <w:bCs/>
          <w:sz w:val="16"/>
          <w:szCs w:val="16"/>
        </w:rPr>
      </w:pPr>
    </w:p>
    <w:p w14:paraId="36537588" w14:textId="4C6D3954" w:rsidR="00D33BE1" w:rsidRPr="00F5317D" w:rsidRDefault="00D33BE1" w:rsidP="00F5317D">
      <w:pPr>
        <w:pStyle w:val="ListParagraph"/>
        <w:numPr>
          <w:ilvl w:val="0"/>
          <w:numId w:val="8"/>
        </w:numPr>
        <w:jc w:val="both"/>
        <w:rPr>
          <w:rFonts w:cstheme="minorHAnsi"/>
        </w:rPr>
      </w:pPr>
      <w:r w:rsidRPr="00F5317D">
        <w:rPr>
          <w:rFonts w:cstheme="minorHAnsi"/>
        </w:rPr>
        <w:softHyphen/>
        <w:t>the readiness of the rental company to provide or allocate vehicles based on request from the projects</w:t>
      </w:r>
    </w:p>
    <w:p w14:paraId="50A15869" w14:textId="21EB8F48" w:rsidR="00D33BE1" w:rsidRPr="00F5317D" w:rsidRDefault="00D33BE1" w:rsidP="00F5317D">
      <w:pPr>
        <w:pStyle w:val="ListParagraph"/>
        <w:numPr>
          <w:ilvl w:val="0"/>
          <w:numId w:val="8"/>
        </w:numPr>
        <w:jc w:val="both"/>
        <w:rPr>
          <w:rFonts w:cstheme="minorHAnsi"/>
        </w:rPr>
      </w:pPr>
      <w:r w:rsidRPr="00F5317D">
        <w:rPr>
          <w:rFonts w:cstheme="minorHAnsi"/>
        </w:rPr>
        <w:t xml:space="preserve">the reputation of the rental company </w:t>
      </w:r>
    </w:p>
    <w:p w14:paraId="2E3618AE" w14:textId="64E48FF4" w:rsidR="00D33BE1" w:rsidRPr="00F5317D" w:rsidRDefault="00A32384" w:rsidP="00F5317D">
      <w:pPr>
        <w:pStyle w:val="ListParagraph"/>
        <w:numPr>
          <w:ilvl w:val="0"/>
          <w:numId w:val="8"/>
        </w:numPr>
        <w:jc w:val="both"/>
        <w:rPr>
          <w:rFonts w:cstheme="minorHAnsi"/>
        </w:rPr>
      </w:pPr>
      <w:r w:rsidRPr="00F5317D">
        <w:rPr>
          <w:rFonts w:cstheme="minorHAnsi"/>
          <w:noProof/>
          <w:sz w:val="16"/>
          <w:szCs w:val="16"/>
        </w:rPr>
        <mc:AlternateContent>
          <mc:Choice Requires="wps">
            <w:drawing>
              <wp:anchor distT="0" distB="0" distL="114300" distR="114300" simplePos="0" relativeHeight="251663360" behindDoc="0" locked="0" layoutInCell="1" allowOverlap="1" wp14:anchorId="1CACA6CB" wp14:editId="27DCC5DC">
                <wp:simplePos x="0" y="0"/>
                <wp:positionH relativeFrom="column">
                  <wp:posOffset>393700</wp:posOffset>
                </wp:positionH>
                <wp:positionV relativeFrom="paragraph">
                  <wp:posOffset>163195</wp:posOffset>
                </wp:positionV>
                <wp:extent cx="53403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34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C6D862"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1pt,12.85pt" to="451.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" strokecolor="black [3200]" strokeweight=".5pt">
                <v:stroke joinstyle="miter"/>
              </v:line>
            </w:pict>
          </mc:Fallback>
        </mc:AlternateContent>
      </w:r>
      <w:r w:rsidR="00D33BE1" w:rsidRPr="00F5317D">
        <w:rPr>
          <w:rFonts w:cstheme="minorHAnsi"/>
        </w:rPr>
        <w:t>requesting a history of the company’s road traffic crash records</w:t>
      </w:r>
    </w:p>
    <w:p w14:paraId="610649AD" w14:textId="77777777" w:rsidR="00D33BE1" w:rsidRPr="00F5317D" w:rsidRDefault="00D33BE1" w:rsidP="00F5317D">
      <w:pPr>
        <w:pStyle w:val="ListParagraph"/>
        <w:numPr>
          <w:ilvl w:val="1"/>
          <w:numId w:val="8"/>
        </w:numPr>
        <w:jc w:val="both"/>
        <w:rPr>
          <w:rFonts w:cstheme="minorHAnsi"/>
          <w:i/>
          <w:iCs/>
        </w:rPr>
      </w:pPr>
      <w:r w:rsidRPr="00F5317D">
        <w:rPr>
          <w:rFonts w:cstheme="minorHAnsi"/>
          <w:i/>
          <w:iCs/>
        </w:rPr>
        <w:t xml:space="preserve">15 Third party, in this context, refers to someone other than a WV employee, outside the WV organisation. </w:t>
      </w:r>
    </w:p>
    <w:p w14:paraId="320699B1" w14:textId="212165C8" w:rsidR="00D33BE1" w:rsidRPr="00F5317D" w:rsidRDefault="00D33BE1" w:rsidP="00F5317D">
      <w:pPr>
        <w:pStyle w:val="ListParagraph"/>
        <w:numPr>
          <w:ilvl w:val="1"/>
          <w:numId w:val="8"/>
        </w:numPr>
        <w:jc w:val="both"/>
        <w:rPr>
          <w:rFonts w:cstheme="minorHAnsi"/>
          <w:i/>
          <w:iCs/>
        </w:rPr>
      </w:pPr>
      <w:r w:rsidRPr="00F5317D">
        <w:rPr>
          <w:rFonts w:cstheme="minorHAnsi"/>
          <w:i/>
          <w:iCs/>
        </w:rPr>
        <w:t xml:space="preserve">16 You can find a copy online here: </w:t>
      </w:r>
      <w:hyperlink r:id="rId8" w:history="1">
        <w:r w:rsidRPr="00F5317D">
          <w:rPr>
            <w:rStyle w:val="Hyperlink"/>
            <w:rFonts w:cstheme="minorHAnsi"/>
            <w:i/>
            <w:iCs/>
          </w:rPr>
          <w:t>https://www.travison.net/worldvision</w:t>
        </w:r>
      </w:hyperlink>
      <w:r w:rsidRPr="00F5317D">
        <w:rPr>
          <w:rFonts w:cstheme="minorHAnsi"/>
          <w:i/>
          <w:iCs/>
        </w:rPr>
        <w:t>.</w:t>
      </w:r>
    </w:p>
    <w:p w14:paraId="56D4DA84" w14:textId="5C4CB846" w:rsidR="00D33BE1" w:rsidRPr="00F5317D" w:rsidRDefault="00D33BE1" w:rsidP="00F5317D">
      <w:pPr>
        <w:pStyle w:val="ListParagraph"/>
        <w:numPr>
          <w:ilvl w:val="0"/>
          <w:numId w:val="8"/>
        </w:numPr>
        <w:jc w:val="both"/>
        <w:rPr>
          <w:rFonts w:cstheme="minorHAnsi"/>
        </w:rPr>
      </w:pPr>
      <w:r w:rsidRPr="00F5317D">
        <w:rPr>
          <w:rFonts w:cstheme="minorHAnsi"/>
        </w:rPr>
        <w:t>whether the company’s drivers are familiar with routes and locations where they will be expected to operate</w:t>
      </w:r>
    </w:p>
    <w:p w14:paraId="06464394" w14:textId="36522D1B" w:rsidR="00D33BE1" w:rsidRPr="00F5317D" w:rsidRDefault="00D33BE1" w:rsidP="00F5317D">
      <w:pPr>
        <w:pStyle w:val="ListParagraph"/>
        <w:numPr>
          <w:ilvl w:val="0"/>
          <w:numId w:val="8"/>
        </w:numPr>
        <w:jc w:val="both"/>
        <w:rPr>
          <w:rFonts w:cstheme="minorHAnsi"/>
        </w:rPr>
      </w:pPr>
      <w:r w:rsidRPr="00F5317D">
        <w:rPr>
          <w:rFonts w:cstheme="minorHAnsi"/>
        </w:rPr>
        <w:t>the rental drivers’ background (e.g. driving experience)</w:t>
      </w:r>
    </w:p>
    <w:p w14:paraId="09992CA2" w14:textId="6DE72524" w:rsidR="00D33BE1" w:rsidRPr="00F5317D" w:rsidRDefault="00D33BE1" w:rsidP="00F5317D">
      <w:pPr>
        <w:pStyle w:val="ListParagraph"/>
        <w:numPr>
          <w:ilvl w:val="0"/>
          <w:numId w:val="8"/>
        </w:numPr>
        <w:jc w:val="both"/>
        <w:rPr>
          <w:rFonts w:cstheme="minorHAnsi"/>
        </w:rPr>
      </w:pPr>
      <w:r w:rsidRPr="00F5317D">
        <w:rPr>
          <w:rFonts w:cstheme="minorHAnsi"/>
        </w:rPr>
        <w:t>the company rates versus other rental companies or market quotes</w:t>
      </w:r>
    </w:p>
    <w:p w14:paraId="6E49665E" w14:textId="77777777" w:rsidR="00060F33" w:rsidRPr="00F5317D" w:rsidRDefault="00060F33" w:rsidP="00F5317D">
      <w:pPr>
        <w:pStyle w:val="ListParagraph"/>
        <w:widowControl w:val="0"/>
        <w:numPr>
          <w:ilvl w:val="0"/>
          <w:numId w:val="8"/>
        </w:numPr>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 xml:space="preserve">Use of alcohol and other drugs are strictly prohibited </w:t>
      </w:r>
    </w:p>
    <w:p w14:paraId="10E9161E" w14:textId="77777777" w:rsidR="00060F33" w:rsidRPr="00F5317D" w:rsidRDefault="00060F33" w:rsidP="00F5317D">
      <w:pPr>
        <w:pStyle w:val="ListParagraph"/>
        <w:widowControl w:val="0"/>
        <w:numPr>
          <w:ilvl w:val="0"/>
          <w:numId w:val="8"/>
        </w:numPr>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Always observe basic courtesy to passenger(s), fellow motorists and road authorities</w:t>
      </w:r>
    </w:p>
    <w:p w14:paraId="59023B03" w14:textId="77777777" w:rsidR="00060F33" w:rsidRPr="00F5317D" w:rsidRDefault="00060F33" w:rsidP="00F5317D">
      <w:pPr>
        <w:pStyle w:val="ListParagraph"/>
        <w:widowControl w:val="0"/>
        <w:numPr>
          <w:ilvl w:val="0"/>
          <w:numId w:val="8"/>
        </w:numPr>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In possession of a mobile phone with an active number provided by the SERVICE PROVIDER</w:t>
      </w:r>
    </w:p>
    <w:p w14:paraId="459ED22F" w14:textId="73920CA6" w:rsidR="00060F33" w:rsidRPr="00F5317D" w:rsidRDefault="00060F33" w:rsidP="00F5317D">
      <w:pPr>
        <w:pStyle w:val="ListParagraph"/>
        <w:widowControl w:val="0"/>
        <w:numPr>
          <w:ilvl w:val="0"/>
          <w:numId w:val="8"/>
        </w:numPr>
        <w:autoSpaceDE w:val="0"/>
        <w:autoSpaceDN w:val="0"/>
        <w:adjustRightInd w:val="0"/>
        <w:spacing w:after="0" w:line="291" w:lineRule="auto"/>
        <w:jc w:val="both"/>
        <w:rPr>
          <w:rFonts w:eastAsia="Times New Roman" w:cstheme="minorHAnsi"/>
          <w:b/>
          <w:bCs/>
          <w:color w:val="222222"/>
        </w:rPr>
      </w:pPr>
      <w:r w:rsidRPr="00F5317D">
        <w:rPr>
          <w:rFonts w:eastAsia="Times New Roman" w:cstheme="minorHAnsi"/>
          <w:color w:val="222222"/>
        </w:rPr>
        <w:t>Service Provider should not change the driver regularly, if a driver is appointed for WV</w:t>
      </w:r>
      <w:r w:rsidR="003562BC" w:rsidRPr="00F5317D">
        <w:rPr>
          <w:rFonts w:eastAsia="Times New Roman" w:cstheme="minorHAnsi"/>
          <w:color w:val="222222"/>
        </w:rPr>
        <w:t>I-</w:t>
      </w:r>
      <w:r w:rsidRPr="00F5317D">
        <w:rPr>
          <w:rFonts w:eastAsia="Times New Roman" w:cstheme="minorHAnsi"/>
          <w:color w:val="222222"/>
        </w:rPr>
        <w:t>A, he should remain unchanged at least for 3 months. Furthermore, it is highly recommended that The SERVICE PROVIDER shall be responsible for the professional and technical competence of its drivers and will select, or work under the framework agreement, reliable individuals who will perform effectively in the implementation of the framework agreement, respect the local customs, and conform to a high standard of moral and ethical conduct</w:t>
      </w:r>
    </w:p>
    <w:p w14:paraId="78F224B8" w14:textId="480D020D" w:rsidR="00060F33" w:rsidRPr="00F5317D" w:rsidRDefault="00060F33" w:rsidP="00F5317D">
      <w:pPr>
        <w:pStyle w:val="ListParagraph"/>
        <w:widowControl w:val="0"/>
        <w:numPr>
          <w:ilvl w:val="0"/>
          <w:numId w:val="8"/>
        </w:numPr>
        <w:autoSpaceDE w:val="0"/>
        <w:autoSpaceDN w:val="0"/>
        <w:adjustRightInd w:val="0"/>
        <w:spacing w:after="0" w:line="291" w:lineRule="auto"/>
        <w:jc w:val="both"/>
        <w:rPr>
          <w:rFonts w:eastAsia="Times New Roman" w:cstheme="minorHAnsi"/>
          <w:b/>
          <w:bCs/>
          <w:color w:val="222222"/>
        </w:rPr>
      </w:pPr>
      <w:r w:rsidRPr="00F5317D">
        <w:rPr>
          <w:rFonts w:eastAsia="Times New Roman" w:cstheme="minorHAnsi"/>
          <w:color w:val="222222"/>
        </w:rPr>
        <w:t>However, WV</w:t>
      </w:r>
      <w:r w:rsidR="00C90BB9" w:rsidRPr="00F5317D">
        <w:rPr>
          <w:rFonts w:eastAsia="Times New Roman" w:cstheme="minorHAnsi"/>
          <w:color w:val="222222"/>
        </w:rPr>
        <w:t>I-</w:t>
      </w:r>
      <w:r w:rsidRPr="00F5317D">
        <w:rPr>
          <w:rFonts w:eastAsia="Times New Roman" w:cstheme="minorHAnsi"/>
          <w:color w:val="222222"/>
        </w:rPr>
        <w:t>A reserves the right to review the qualifications of the driver before commencement of service, or at any other time during the term of the framework agreement. At WV</w:t>
      </w:r>
      <w:r w:rsidR="00C90BB9" w:rsidRPr="00F5317D">
        <w:rPr>
          <w:rFonts w:eastAsia="Times New Roman" w:cstheme="minorHAnsi"/>
          <w:color w:val="222222"/>
        </w:rPr>
        <w:t>I-</w:t>
      </w:r>
      <w:r w:rsidRPr="00F5317D">
        <w:rPr>
          <w:rFonts w:eastAsia="Times New Roman" w:cstheme="minorHAnsi"/>
          <w:color w:val="222222"/>
        </w:rPr>
        <w:t>A request, the Driver shall be replaced with another meeting the above conditions within 24 hours after receiving written notification from WV</w:t>
      </w:r>
      <w:r w:rsidR="00C90BB9" w:rsidRPr="00F5317D">
        <w:rPr>
          <w:rFonts w:eastAsia="Times New Roman" w:cstheme="minorHAnsi"/>
          <w:color w:val="222222"/>
        </w:rPr>
        <w:t>I-</w:t>
      </w:r>
      <w:r w:rsidRPr="00F5317D">
        <w:rPr>
          <w:rFonts w:eastAsia="Times New Roman" w:cstheme="minorHAnsi"/>
          <w:color w:val="222222"/>
        </w:rPr>
        <w:t>A</w:t>
      </w:r>
    </w:p>
    <w:p w14:paraId="6986AA8A" w14:textId="0236458A" w:rsidR="00060F33" w:rsidRPr="00F5317D" w:rsidRDefault="00060F33" w:rsidP="00F5317D">
      <w:pPr>
        <w:pStyle w:val="ListParagraph"/>
        <w:widowControl w:val="0"/>
        <w:numPr>
          <w:ilvl w:val="0"/>
          <w:numId w:val="8"/>
        </w:numPr>
        <w:autoSpaceDE w:val="0"/>
        <w:autoSpaceDN w:val="0"/>
        <w:adjustRightInd w:val="0"/>
        <w:spacing w:after="0" w:line="291" w:lineRule="auto"/>
        <w:jc w:val="both"/>
        <w:rPr>
          <w:rFonts w:eastAsia="Times New Roman" w:cstheme="minorHAnsi"/>
          <w:b/>
          <w:bCs/>
          <w:color w:val="222222"/>
        </w:rPr>
      </w:pPr>
      <w:r w:rsidRPr="00F5317D">
        <w:rPr>
          <w:rFonts w:eastAsia="Times New Roman" w:cstheme="minorHAnsi"/>
          <w:color w:val="222222"/>
        </w:rPr>
        <w:t>During the period of operation for WV</w:t>
      </w:r>
      <w:r w:rsidR="00C90BB9" w:rsidRPr="00F5317D">
        <w:rPr>
          <w:rFonts w:eastAsia="Times New Roman" w:cstheme="minorHAnsi"/>
          <w:color w:val="222222"/>
        </w:rPr>
        <w:t>I-</w:t>
      </w:r>
      <w:r w:rsidRPr="00F5317D">
        <w:rPr>
          <w:rFonts w:eastAsia="Times New Roman" w:cstheme="minorHAnsi"/>
          <w:color w:val="222222"/>
        </w:rPr>
        <w:t>A, the driver shall receive instructions solely from the WV</w:t>
      </w:r>
      <w:r w:rsidR="00C90BB9" w:rsidRPr="00F5317D">
        <w:rPr>
          <w:rFonts w:eastAsia="Times New Roman" w:cstheme="minorHAnsi"/>
          <w:color w:val="222222"/>
        </w:rPr>
        <w:t>I-</w:t>
      </w:r>
      <w:r w:rsidRPr="00F5317D">
        <w:rPr>
          <w:rFonts w:eastAsia="Times New Roman" w:cstheme="minorHAnsi"/>
          <w:color w:val="222222"/>
        </w:rPr>
        <w:t>A authorized passenger(s) and travel the most efficient, safe and secure route to any indicated destination, without deviation for personal or other reasons not associated with WV</w:t>
      </w:r>
      <w:r w:rsidR="00C90BB9" w:rsidRPr="00F5317D">
        <w:rPr>
          <w:rFonts w:eastAsia="Times New Roman" w:cstheme="minorHAnsi"/>
          <w:color w:val="222222"/>
        </w:rPr>
        <w:t>I-</w:t>
      </w:r>
      <w:r w:rsidRPr="00F5317D">
        <w:rPr>
          <w:rFonts w:eastAsia="Times New Roman" w:cstheme="minorHAnsi"/>
          <w:color w:val="222222"/>
        </w:rPr>
        <w:t>A interests, and without interruption of WV</w:t>
      </w:r>
      <w:r w:rsidR="00C90BB9" w:rsidRPr="00F5317D">
        <w:rPr>
          <w:rFonts w:eastAsia="Times New Roman" w:cstheme="minorHAnsi"/>
          <w:color w:val="222222"/>
        </w:rPr>
        <w:t>I-</w:t>
      </w:r>
      <w:r w:rsidRPr="00F5317D">
        <w:rPr>
          <w:rFonts w:eastAsia="Times New Roman" w:cstheme="minorHAnsi"/>
          <w:color w:val="222222"/>
        </w:rPr>
        <w:t xml:space="preserve">A’s purposes for the trip. The SERVICE PROVIDER and its Driver is responsible for any </w:t>
      </w:r>
      <w:r w:rsidRPr="00F5317D">
        <w:rPr>
          <w:rFonts w:eastAsia="Times New Roman" w:cstheme="minorHAnsi"/>
          <w:color w:val="222222"/>
        </w:rPr>
        <w:lastRenderedPageBreak/>
        <w:t>items left in the vehicle by WV</w:t>
      </w:r>
      <w:r w:rsidR="00C90BB9" w:rsidRPr="00F5317D">
        <w:rPr>
          <w:rFonts w:eastAsia="Times New Roman" w:cstheme="minorHAnsi"/>
          <w:color w:val="222222"/>
        </w:rPr>
        <w:t>I-</w:t>
      </w:r>
      <w:r w:rsidRPr="00F5317D">
        <w:rPr>
          <w:rFonts w:eastAsia="Times New Roman" w:cstheme="minorHAnsi"/>
          <w:color w:val="222222"/>
        </w:rPr>
        <w:t>A passengers. Such items shall be returned to WV</w:t>
      </w:r>
      <w:r w:rsidR="00C90BB9" w:rsidRPr="00F5317D">
        <w:rPr>
          <w:rFonts w:eastAsia="Times New Roman" w:cstheme="minorHAnsi"/>
          <w:color w:val="222222"/>
        </w:rPr>
        <w:t>I-</w:t>
      </w:r>
      <w:r w:rsidRPr="00F5317D">
        <w:rPr>
          <w:rFonts w:eastAsia="Times New Roman" w:cstheme="minorHAnsi"/>
          <w:color w:val="222222"/>
        </w:rPr>
        <w:t>A promptly upon discovery</w:t>
      </w:r>
    </w:p>
    <w:p w14:paraId="0832DC41" w14:textId="0FF8569F" w:rsidR="00FF3119" w:rsidRPr="00F5317D" w:rsidRDefault="0004002A" w:rsidP="00F5317D">
      <w:pPr>
        <w:jc w:val="both"/>
        <w:rPr>
          <w:rFonts w:cstheme="minorHAnsi"/>
        </w:rPr>
      </w:pPr>
      <w:r w:rsidRPr="00F5317D">
        <w:rPr>
          <w:rFonts w:cstheme="minorHAnsi"/>
          <w:b/>
          <w:bCs/>
        </w:rPr>
        <w:t>Insurance:</w:t>
      </w:r>
      <w:r w:rsidRPr="00F5317D">
        <w:rPr>
          <w:rFonts w:cstheme="minorHAnsi"/>
        </w:rPr>
        <w:t xml:space="preserve"> All WV owned and long-term leased vehicles must be insured in country as per local jurisdictional guidelines and per the Finance Manual policy, which can be found on wvcentral.org.</w:t>
      </w:r>
      <w:r w:rsidR="006A6320" w:rsidRPr="00F5317D">
        <w:rPr>
          <w:rFonts w:cstheme="minorHAnsi"/>
        </w:rPr>
        <w:t xml:space="preserve"> A minimum</w:t>
      </w:r>
      <w:r w:rsidRPr="00F5317D">
        <w:rPr>
          <w:rFonts w:cstheme="minorHAnsi"/>
        </w:rPr>
        <w:t xml:space="preserve"> of third-party liability is required by WV to protect the public against employee negligence.</w:t>
      </w:r>
    </w:p>
    <w:p w14:paraId="7D543000" w14:textId="4F311E25" w:rsidR="006E69A3" w:rsidRPr="00F5317D" w:rsidRDefault="0004002A" w:rsidP="00F5317D">
      <w:pPr>
        <w:widowControl w:val="0"/>
        <w:autoSpaceDE w:val="0"/>
        <w:autoSpaceDN w:val="0"/>
        <w:adjustRightInd w:val="0"/>
        <w:spacing w:after="0" w:line="240" w:lineRule="auto"/>
        <w:ind w:right="-20"/>
        <w:jc w:val="both"/>
        <w:rPr>
          <w:rFonts w:cstheme="minorHAnsi"/>
        </w:rPr>
      </w:pPr>
      <w:r w:rsidRPr="00F5317D">
        <w:rPr>
          <w:rFonts w:cstheme="minorHAnsi"/>
          <w:b/>
          <w:bCs/>
        </w:rPr>
        <w:t>Vehicle tracking:</w:t>
      </w:r>
      <w:r w:rsidRPr="00F5317D">
        <w:rPr>
          <w:rFonts w:cstheme="minorHAnsi"/>
        </w:rPr>
        <w:t xml:space="preserve"> A vehicle tracking system is a tool designed to improve the safety and management of vehicles and specifically can be used to monitor vehicle usage and driver behaviour. WV Offices wanting to make use of such a tool must engage with Global Fleet Management on which tracking system provider to utilize</w:t>
      </w:r>
      <w:r w:rsidR="00A32384" w:rsidRPr="00F5317D">
        <w:rPr>
          <w:rFonts w:cstheme="minorHAnsi"/>
        </w:rPr>
        <w:t>.</w:t>
      </w:r>
    </w:p>
    <w:p w14:paraId="2A5E5193" w14:textId="24DBA279" w:rsidR="00A32384" w:rsidRPr="00F5317D" w:rsidRDefault="00A32384" w:rsidP="00F5317D">
      <w:pPr>
        <w:widowControl w:val="0"/>
        <w:autoSpaceDE w:val="0"/>
        <w:autoSpaceDN w:val="0"/>
        <w:adjustRightInd w:val="0"/>
        <w:spacing w:after="0" w:line="240" w:lineRule="auto"/>
        <w:ind w:right="-20"/>
        <w:jc w:val="both"/>
        <w:rPr>
          <w:rFonts w:cstheme="minorHAnsi"/>
        </w:rPr>
      </w:pPr>
      <w:r w:rsidRPr="00F5317D">
        <w:rPr>
          <w:rFonts w:cstheme="minorHAnsi"/>
        </w:rPr>
        <w:t xml:space="preserve">Note: Although this is not applicable in the country, yet the search to find a way will be sought. </w:t>
      </w:r>
    </w:p>
    <w:p w14:paraId="4F258560" w14:textId="6D7A8E89" w:rsidR="00AF09E9" w:rsidRPr="00F5317D" w:rsidRDefault="00AF09E9" w:rsidP="00F5317D">
      <w:pPr>
        <w:widowControl w:val="0"/>
        <w:autoSpaceDE w:val="0"/>
        <w:autoSpaceDN w:val="0"/>
        <w:adjustRightInd w:val="0"/>
        <w:spacing w:after="0" w:line="240" w:lineRule="auto"/>
        <w:ind w:right="-20"/>
        <w:jc w:val="both"/>
        <w:rPr>
          <w:rFonts w:cstheme="minorHAnsi"/>
          <w:b/>
          <w:bCs/>
        </w:rPr>
      </w:pPr>
    </w:p>
    <w:p w14:paraId="56BB20E0" w14:textId="77777777" w:rsidR="00AF09E9" w:rsidRPr="00F5317D" w:rsidRDefault="00AF09E9" w:rsidP="00F5317D">
      <w:pPr>
        <w:widowControl w:val="0"/>
        <w:autoSpaceDE w:val="0"/>
        <w:autoSpaceDN w:val="0"/>
        <w:adjustRightInd w:val="0"/>
        <w:spacing w:after="0" w:line="240" w:lineRule="auto"/>
        <w:ind w:right="-20"/>
        <w:jc w:val="both"/>
        <w:rPr>
          <w:rFonts w:cstheme="minorHAnsi"/>
        </w:rPr>
      </w:pPr>
      <w:r w:rsidRPr="00F5317D">
        <w:rPr>
          <w:rFonts w:cstheme="minorHAnsi"/>
          <w:b/>
          <w:bCs/>
        </w:rPr>
        <w:t>Inspections, repair and maintenance schedules:</w:t>
      </w:r>
      <w:r w:rsidRPr="00F5317D">
        <w:rPr>
          <w:rFonts w:cstheme="minorHAnsi"/>
        </w:rPr>
        <w:t xml:space="preserve"> </w:t>
      </w:r>
    </w:p>
    <w:p w14:paraId="17257E1E" w14:textId="4FF69DE0" w:rsidR="004F617D" w:rsidRPr="00F5317D" w:rsidRDefault="00AF09E9" w:rsidP="00F5317D">
      <w:pPr>
        <w:pStyle w:val="ListParagraph"/>
        <w:widowControl w:val="0"/>
        <w:numPr>
          <w:ilvl w:val="0"/>
          <w:numId w:val="10"/>
        </w:numPr>
        <w:autoSpaceDE w:val="0"/>
        <w:autoSpaceDN w:val="0"/>
        <w:adjustRightInd w:val="0"/>
        <w:spacing w:before="2" w:after="0" w:line="260" w:lineRule="exact"/>
        <w:jc w:val="both"/>
        <w:rPr>
          <w:rFonts w:eastAsia="Times New Roman" w:cstheme="minorHAnsi"/>
          <w:color w:val="222222"/>
        </w:rPr>
      </w:pPr>
      <w:r w:rsidRPr="00F5317D">
        <w:rPr>
          <w:rFonts w:eastAsia="Times New Roman" w:cstheme="minorHAnsi"/>
          <w:color w:val="222222"/>
        </w:rPr>
        <w:t>WV</w:t>
      </w:r>
      <w:r w:rsidR="00C90BB9" w:rsidRPr="00F5317D">
        <w:rPr>
          <w:rFonts w:eastAsia="Times New Roman" w:cstheme="minorHAnsi"/>
          <w:color w:val="222222"/>
        </w:rPr>
        <w:t>I-A</w:t>
      </w:r>
      <w:r w:rsidRPr="00F5317D">
        <w:rPr>
          <w:rFonts w:eastAsia="Times New Roman" w:cstheme="minorHAnsi"/>
          <w:color w:val="222222"/>
        </w:rPr>
        <w:t xml:space="preserve"> Offices must carry out daily and weekly inspections of its vehicles (including rental vehicles) to ensure they are safe to use, roadworthy and comply with local fleet standards</w:t>
      </w:r>
    </w:p>
    <w:p w14:paraId="3D2B2A89" w14:textId="77777777" w:rsidR="004F617D" w:rsidRPr="00F5317D" w:rsidRDefault="00AF09E9" w:rsidP="00F5317D">
      <w:pPr>
        <w:pStyle w:val="ListParagraph"/>
        <w:widowControl w:val="0"/>
        <w:numPr>
          <w:ilvl w:val="0"/>
          <w:numId w:val="10"/>
        </w:numPr>
        <w:autoSpaceDE w:val="0"/>
        <w:autoSpaceDN w:val="0"/>
        <w:adjustRightInd w:val="0"/>
        <w:spacing w:before="2" w:after="0" w:line="260" w:lineRule="exact"/>
        <w:jc w:val="both"/>
        <w:rPr>
          <w:rFonts w:eastAsia="Times New Roman" w:cstheme="minorHAnsi"/>
          <w:color w:val="222222"/>
        </w:rPr>
      </w:pPr>
      <w:r w:rsidRPr="00F5317D">
        <w:rPr>
          <w:rFonts w:eastAsia="Times New Roman" w:cstheme="minorHAnsi"/>
          <w:color w:val="222222"/>
        </w:rPr>
        <w:t>Maintenance and repairs must be done according to the manufacturer’s specifications</w:t>
      </w:r>
    </w:p>
    <w:p w14:paraId="70458F93" w14:textId="77777777" w:rsidR="004F617D" w:rsidRPr="00F5317D" w:rsidRDefault="00AF09E9" w:rsidP="00F5317D">
      <w:pPr>
        <w:pStyle w:val="ListParagraph"/>
        <w:widowControl w:val="0"/>
        <w:numPr>
          <w:ilvl w:val="0"/>
          <w:numId w:val="10"/>
        </w:numPr>
        <w:autoSpaceDE w:val="0"/>
        <w:autoSpaceDN w:val="0"/>
        <w:adjustRightInd w:val="0"/>
        <w:spacing w:before="2" w:after="0" w:line="260" w:lineRule="exact"/>
        <w:jc w:val="both"/>
        <w:rPr>
          <w:rFonts w:eastAsia="Times New Roman" w:cstheme="minorHAnsi"/>
          <w:color w:val="222222"/>
        </w:rPr>
      </w:pPr>
      <w:r w:rsidRPr="00F5317D">
        <w:rPr>
          <w:rFonts w:eastAsia="Times New Roman" w:cstheme="minorHAnsi"/>
          <w:color w:val="222222"/>
        </w:rPr>
        <w:t>For offices that perform all or part of the maintenance themselves, car part inventory management should follow appropriate inventory management protocols</w:t>
      </w:r>
    </w:p>
    <w:p w14:paraId="7D31AE3E" w14:textId="744AAFC2" w:rsidR="006E69A3" w:rsidRPr="00F5317D" w:rsidRDefault="00AF09E9" w:rsidP="00F5317D">
      <w:pPr>
        <w:pStyle w:val="ListParagraph"/>
        <w:widowControl w:val="0"/>
        <w:numPr>
          <w:ilvl w:val="0"/>
          <w:numId w:val="10"/>
        </w:numPr>
        <w:autoSpaceDE w:val="0"/>
        <w:autoSpaceDN w:val="0"/>
        <w:adjustRightInd w:val="0"/>
        <w:spacing w:before="2" w:after="0" w:line="260" w:lineRule="exact"/>
        <w:jc w:val="both"/>
        <w:rPr>
          <w:rFonts w:eastAsia="Times New Roman" w:cstheme="minorHAnsi"/>
          <w:color w:val="222222"/>
        </w:rPr>
      </w:pPr>
      <w:r w:rsidRPr="00F5317D">
        <w:rPr>
          <w:rFonts w:eastAsia="Times New Roman" w:cstheme="minorHAnsi"/>
          <w:color w:val="222222"/>
        </w:rPr>
        <w:t>Damage to a vehicle is to be reported to the appropriate fleet supervisor and assessed to ensure its continued roadworthiness and safety</w:t>
      </w:r>
    </w:p>
    <w:p w14:paraId="70662DA4" w14:textId="77777777" w:rsidR="006E69A3" w:rsidRPr="006A6320" w:rsidRDefault="006E69A3" w:rsidP="00FD35D2">
      <w:pPr>
        <w:pStyle w:val="Heading1"/>
        <w:numPr>
          <w:ilvl w:val="0"/>
          <w:numId w:val="7"/>
        </w:numPr>
        <w:spacing w:before="240" w:line="259" w:lineRule="auto"/>
        <w:rPr>
          <w:rFonts w:ascii="Lato" w:eastAsia="Times New Roman" w:hAnsi="Lato" w:cs="Arial"/>
          <w:b/>
          <w:bCs/>
          <w:sz w:val="20"/>
          <w:szCs w:val="20"/>
        </w:rPr>
      </w:pPr>
      <w:r w:rsidRPr="006A6320">
        <w:rPr>
          <w:rFonts w:ascii="Lato" w:eastAsia="Times New Roman" w:hAnsi="Lato" w:cs="Arial"/>
          <w:b/>
          <w:bCs/>
          <w:sz w:val="20"/>
          <w:szCs w:val="20"/>
        </w:rPr>
        <w:t>Type of vehicle:</w:t>
      </w:r>
    </w:p>
    <w:p w14:paraId="1AF1DABA" w14:textId="77777777" w:rsidR="006E69A3" w:rsidRPr="00F5317D" w:rsidRDefault="006E69A3" w:rsidP="006E69A3">
      <w:pPr>
        <w:widowControl w:val="0"/>
        <w:autoSpaceDE w:val="0"/>
        <w:autoSpaceDN w:val="0"/>
        <w:adjustRightInd w:val="0"/>
        <w:spacing w:before="2" w:after="0" w:line="260" w:lineRule="exact"/>
        <w:rPr>
          <w:rFonts w:eastAsia="Times New Roman" w:cstheme="minorHAnsi"/>
          <w:color w:val="222222"/>
        </w:rPr>
      </w:pPr>
      <w:r w:rsidRPr="00F5317D">
        <w:rPr>
          <w:rFonts w:eastAsia="Times New Roman" w:cstheme="minorHAnsi"/>
          <w:color w:val="222222"/>
        </w:rPr>
        <w:t xml:space="preserve">Please see the attached Annexure for more detail of vehicles </w:t>
      </w:r>
    </w:p>
    <w:p w14:paraId="4B60C5A5" w14:textId="77777777" w:rsidR="006E69A3" w:rsidRPr="00F5317D" w:rsidRDefault="006E69A3" w:rsidP="006E69A3">
      <w:pPr>
        <w:pStyle w:val="ListParagraph"/>
        <w:widowControl w:val="0"/>
        <w:numPr>
          <w:ilvl w:val="0"/>
          <w:numId w:val="1"/>
        </w:numPr>
        <w:autoSpaceDE w:val="0"/>
        <w:autoSpaceDN w:val="0"/>
        <w:adjustRightInd w:val="0"/>
        <w:spacing w:before="2" w:after="0" w:line="260" w:lineRule="exact"/>
        <w:rPr>
          <w:rFonts w:eastAsia="Times New Roman" w:cstheme="minorHAnsi"/>
          <w:color w:val="222222"/>
        </w:rPr>
      </w:pPr>
      <w:r w:rsidRPr="00F5317D">
        <w:rPr>
          <w:rFonts w:eastAsia="Times New Roman" w:cstheme="minorHAnsi"/>
          <w:color w:val="222222"/>
        </w:rPr>
        <w:t>Toyota 4 Runner – 6 Cylinder Petrol</w:t>
      </w:r>
    </w:p>
    <w:p w14:paraId="5A8B2DFF" w14:textId="77777777" w:rsidR="006E69A3" w:rsidRPr="00F5317D" w:rsidRDefault="006E69A3" w:rsidP="006E69A3">
      <w:pPr>
        <w:pStyle w:val="ListParagraph"/>
        <w:widowControl w:val="0"/>
        <w:numPr>
          <w:ilvl w:val="0"/>
          <w:numId w:val="1"/>
        </w:numPr>
        <w:autoSpaceDE w:val="0"/>
        <w:autoSpaceDN w:val="0"/>
        <w:adjustRightInd w:val="0"/>
        <w:spacing w:before="2" w:after="0" w:line="260" w:lineRule="exact"/>
        <w:rPr>
          <w:rFonts w:eastAsia="Times New Roman" w:cstheme="minorHAnsi"/>
          <w:color w:val="222222"/>
        </w:rPr>
      </w:pPr>
      <w:r w:rsidRPr="00F5317D">
        <w:rPr>
          <w:rFonts w:eastAsia="Times New Roman" w:cstheme="minorHAnsi"/>
          <w:color w:val="222222"/>
        </w:rPr>
        <w:t>Toyota Corolla (SARACHA) 4 Cylinder Petrol</w:t>
      </w:r>
    </w:p>
    <w:p w14:paraId="28706E6C" w14:textId="2BE1086D" w:rsidR="006E69A3" w:rsidRPr="00F5317D" w:rsidRDefault="00F5317D" w:rsidP="006E69A3">
      <w:pPr>
        <w:pStyle w:val="ListParagraph"/>
        <w:widowControl w:val="0"/>
        <w:numPr>
          <w:ilvl w:val="0"/>
          <w:numId w:val="1"/>
        </w:numPr>
        <w:autoSpaceDE w:val="0"/>
        <w:autoSpaceDN w:val="0"/>
        <w:adjustRightInd w:val="0"/>
        <w:spacing w:before="2" w:after="0" w:line="260" w:lineRule="exact"/>
        <w:rPr>
          <w:rFonts w:eastAsia="Times New Roman" w:cstheme="minorHAnsi"/>
          <w:color w:val="222222"/>
        </w:rPr>
      </w:pPr>
      <w:r w:rsidRPr="00F5317D">
        <w:rPr>
          <w:rFonts w:eastAsia="Times New Roman" w:cstheme="minorHAnsi"/>
          <w:color w:val="222222"/>
        </w:rPr>
        <w:t xml:space="preserve">TOYOTA </w:t>
      </w:r>
      <w:proofErr w:type="spellStart"/>
      <w:r w:rsidRPr="00F5317D">
        <w:rPr>
          <w:rFonts w:eastAsia="Times New Roman" w:cstheme="minorHAnsi"/>
          <w:color w:val="222222"/>
        </w:rPr>
        <w:t>Hiace</w:t>
      </w:r>
      <w:proofErr w:type="spellEnd"/>
      <w:r w:rsidRPr="00F5317D">
        <w:rPr>
          <w:rFonts w:eastAsia="Times New Roman" w:cstheme="minorHAnsi"/>
          <w:color w:val="222222"/>
        </w:rPr>
        <w:t xml:space="preserve"> 2012 or Later</w:t>
      </w:r>
    </w:p>
    <w:p w14:paraId="7C48F674" w14:textId="77777777" w:rsidR="006E69A3" w:rsidRPr="00F5317D" w:rsidRDefault="006E69A3" w:rsidP="006E69A3">
      <w:pPr>
        <w:pStyle w:val="ListParagraph"/>
        <w:widowControl w:val="0"/>
        <w:numPr>
          <w:ilvl w:val="0"/>
          <w:numId w:val="1"/>
        </w:numPr>
        <w:autoSpaceDE w:val="0"/>
        <w:autoSpaceDN w:val="0"/>
        <w:adjustRightInd w:val="0"/>
        <w:spacing w:before="2" w:after="0" w:line="260" w:lineRule="exact"/>
        <w:rPr>
          <w:rFonts w:eastAsia="Times New Roman" w:cstheme="minorHAnsi"/>
          <w:color w:val="222222"/>
        </w:rPr>
      </w:pPr>
      <w:r w:rsidRPr="00F5317D">
        <w:rPr>
          <w:rFonts w:eastAsia="Times New Roman" w:cstheme="minorHAnsi"/>
          <w:color w:val="222222"/>
        </w:rPr>
        <w:t xml:space="preserve">Toyota Land Cruiser </w:t>
      </w:r>
    </w:p>
    <w:p w14:paraId="7044E785" w14:textId="77777777" w:rsidR="006E69A3" w:rsidRPr="006A6320" w:rsidRDefault="006E69A3" w:rsidP="006E69A3">
      <w:pPr>
        <w:widowControl w:val="0"/>
        <w:autoSpaceDE w:val="0"/>
        <w:autoSpaceDN w:val="0"/>
        <w:adjustRightInd w:val="0"/>
        <w:spacing w:after="0" w:line="200" w:lineRule="exact"/>
        <w:rPr>
          <w:rFonts w:ascii="Lato" w:eastAsia="Times New Roman" w:hAnsi="Lato" w:cstheme="majorBidi"/>
          <w:color w:val="222222"/>
        </w:rPr>
      </w:pPr>
    </w:p>
    <w:p w14:paraId="1E72DCD1" w14:textId="77777777" w:rsidR="006E69A3" w:rsidRPr="006A6320" w:rsidRDefault="006E69A3" w:rsidP="006E69A3">
      <w:pPr>
        <w:pStyle w:val="Heading1"/>
        <w:numPr>
          <w:ilvl w:val="0"/>
          <w:numId w:val="7"/>
        </w:numPr>
        <w:spacing w:before="240" w:line="259" w:lineRule="auto"/>
        <w:ind w:hanging="450"/>
        <w:rPr>
          <w:rFonts w:ascii="Lato" w:eastAsia="Times New Roman" w:hAnsi="Lato" w:cs="Arial"/>
          <w:b/>
          <w:bCs/>
          <w:sz w:val="20"/>
          <w:szCs w:val="20"/>
        </w:rPr>
      </w:pPr>
      <w:r w:rsidRPr="006A6320">
        <w:rPr>
          <w:rFonts w:ascii="Lato" w:eastAsia="Times New Roman" w:hAnsi="Lato" w:cs="Arial"/>
          <w:b/>
          <w:bCs/>
          <w:sz w:val="20"/>
          <w:szCs w:val="20"/>
        </w:rPr>
        <w:t>Areas of Service:</w:t>
      </w:r>
    </w:p>
    <w:p w14:paraId="5FF09A5C" w14:textId="1413C092" w:rsidR="006E69A3" w:rsidRPr="00F5317D" w:rsidRDefault="006E69A3" w:rsidP="00060F33">
      <w:pPr>
        <w:widowControl w:val="0"/>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 xml:space="preserve">The vehicles will be operating in each of the regions of Afghanistan as specified in the Annexure as per WVI needs. </w:t>
      </w:r>
    </w:p>
    <w:p w14:paraId="2C5E9603" w14:textId="77777777" w:rsidR="006E69A3" w:rsidRPr="006A6320" w:rsidRDefault="006E69A3" w:rsidP="006E69A3">
      <w:pPr>
        <w:pStyle w:val="Heading1"/>
        <w:numPr>
          <w:ilvl w:val="0"/>
          <w:numId w:val="7"/>
        </w:numPr>
        <w:spacing w:before="240" w:line="259" w:lineRule="auto"/>
        <w:ind w:hanging="450"/>
        <w:rPr>
          <w:rFonts w:ascii="Lato" w:eastAsia="Times New Roman" w:hAnsi="Lato"/>
        </w:rPr>
      </w:pPr>
      <w:r w:rsidRPr="006A6320">
        <w:rPr>
          <w:rFonts w:ascii="Lato" w:eastAsia="Times New Roman" w:hAnsi="Lato" w:cs="Arial"/>
          <w:b/>
          <w:bCs/>
          <w:sz w:val="20"/>
          <w:szCs w:val="20"/>
        </w:rPr>
        <w:t>Payment</w:t>
      </w:r>
      <w:r w:rsidRPr="006A6320">
        <w:rPr>
          <w:rFonts w:ascii="Lato" w:eastAsia="Times New Roman" w:hAnsi="Lato"/>
        </w:rPr>
        <w:t>:</w:t>
      </w:r>
    </w:p>
    <w:p w14:paraId="43ADBBB8" w14:textId="77777777" w:rsidR="006E69A3" w:rsidRPr="00F5317D" w:rsidRDefault="006E69A3" w:rsidP="00FD35D2">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Payment shall be made monthly basis on submission of an Invoice at the end of the service delivery by provider/firm or company accompanie</w:t>
      </w:r>
      <w:r w:rsidR="00FD35D2" w:rsidRPr="00F5317D">
        <w:rPr>
          <w:rFonts w:eastAsia="Times New Roman" w:cstheme="minorHAnsi"/>
          <w:color w:val="222222"/>
        </w:rPr>
        <w:t xml:space="preserve">d by Clean Copies of Log Sheets. </w:t>
      </w:r>
      <w:r w:rsidRPr="00F5317D">
        <w:rPr>
          <w:rFonts w:eastAsia="Times New Roman" w:cstheme="minorHAnsi"/>
          <w:color w:val="222222"/>
        </w:rPr>
        <w:t xml:space="preserve">Payment shall be made within 30 </w:t>
      </w:r>
      <w:r w:rsidR="00FD35D2" w:rsidRPr="00F5317D">
        <w:rPr>
          <w:rFonts w:eastAsia="Times New Roman" w:cstheme="minorHAnsi"/>
          <w:color w:val="222222"/>
        </w:rPr>
        <w:t>calendar</w:t>
      </w:r>
      <w:r w:rsidRPr="00F5317D">
        <w:rPr>
          <w:rFonts w:eastAsia="Times New Roman" w:cstheme="minorHAnsi"/>
          <w:color w:val="222222"/>
        </w:rPr>
        <w:t xml:space="preserve"> days from day of receipt of Invoice.</w:t>
      </w:r>
    </w:p>
    <w:p w14:paraId="7B075862" w14:textId="77777777" w:rsidR="006E69A3" w:rsidRPr="006A6320" w:rsidRDefault="006E69A3" w:rsidP="006E69A3">
      <w:pPr>
        <w:pStyle w:val="Heading1"/>
        <w:numPr>
          <w:ilvl w:val="0"/>
          <w:numId w:val="7"/>
        </w:numPr>
        <w:spacing w:before="240" w:line="259" w:lineRule="auto"/>
        <w:ind w:hanging="450"/>
        <w:rPr>
          <w:rFonts w:ascii="Lato" w:eastAsia="Times New Roman" w:hAnsi="Lato" w:cs="Arial"/>
          <w:b/>
          <w:bCs/>
          <w:sz w:val="20"/>
          <w:szCs w:val="20"/>
        </w:rPr>
      </w:pPr>
      <w:r w:rsidRPr="006A6320">
        <w:rPr>
          <w:rFonts w:ascii="Lato" w:eastAsia="Times New Roman" w:hAnsi="Lato" w:cs="Arial"/>
          <w:b/>
          <w:bCs/>
          <w:sz w:val="20"/>
          <w:szCs w:val="20"/>
        </w:rPr>
        <w:t>Duration of the Purchase Agreement:</w:t>
      </w:r>
    </w:p>
    <w:p w14:paraId="63D69FEF" w14:textId="77777777" w:rsidR="006E69A3" w:rsidRPr="00F5317D" w:rsidRDefault="006E69A3" w:rsidP="006E69A3">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 xml:space="preserve">The Purchase Agreement will be for the period of one year which can be extended, depending on the satisfactory performance of </w:t>
      </w:r>
      <w:r w:rsidR="00DD014B" w:rsidRPr="00F5317D">
        <w:rPr>
          <w:rFonts w:eastAsia="Times New Roman" w:cstheme="minorHAnsi"/>
          <w:color w:val="222222"/>
        </w:rPr>
        <w:t>Service Provider</w:t>
      </w:r>
      <w:r w:rsidRPr="00F5317D">
        <w:rPr>
          <w:rFonts w:eastAsia="Times New Roman" w:cstheme="minorHAnsi"/>
          <w:color w:val="222222"/>
        </w:rPr>
        <w:t xml:space="preserve"> and availability of funds.</w:t>
      </w:r>
    </w:p>
    <w:p w14:paraId="7581611D" w14:textId="77777777" w:rsidR="006E69A3" w:rsidRPr="00F5317D" w:rsidRDefault="006E69A3" w:rsidP="006E69A3">
      <w:pPr>
        <w:widowControl w:val="0"/>
        <w:tabs>
          <w:tab w:val="left" w:pos="930"/>
        </w:tabs>
        <w:autoSpaceDE w:val="0"/>
        <w:autoSpaceDN w:val="0"/>
        <w:adjustRightInd w:val="0"/>
        <w:spacing w:after="0" w:line="291" w:lineRule="auto"/>
        <w:rPr>
          <w:rFonts w:eastAsia="Times New Roman" w:cstheme="minorHAnsi"/>
          <w:color w:val="222222"/>
        </w:rPr>
      </w:pPr>
      <w:r w:rsidRPr="00F5317D">
        <w:rPr>
          <w:rFonts w:eastAsia="Times New Roman" w:cstheme="minorHAnsi"/>
          <w:color w:val="222222"/>
        </w:rPr>
        <w:tab/>
      </w:r>
    </w:p>
    <w:p w14:paraId="7F777A89" w14:textId="77777777" w:rsidR="006E69A3" w:rsidRPr="00F5317D" w:rsidRDefault="006E69A3" w:rsidP="006E69A3">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 xml:space="preserve">The </w:t>
      </w:r>
      <w:r w:rsidR="00DD014B" w:rsidRPr="00F5317D">
        <w:rPr>
          <w:rFonts w:eastAsia="Times New Roman" w:cstheme="minorHAnsi"/>
          <w:color w:val="222222"/>
        </w:rPr>
        <w:t>Service Provider</w:t>
      </w:r>
      <w:r w:rsidRPr="00F5317D">
        <w:rPr>
          <w:rFonts w:eastAsia="Times New Roman" w:cstheme="minorHAnsi"/>
          <w:color w:val="222222"/>
        </w:rPr>
        <w:t xml:space="preserve"> shall be fully responsible for payment of salary and other benefits to its driver as well as for paying any fees incurred by the driver, including but not limited to fines for traffic violations. </w:t>
      </w:r>
    </w:p>
    <w:p w14:paraId="25A4D447" w14:textId="77777777" w:rsidR="006E69A3" w:rsidRPr="00F5317D" w:rsidRDefault="006E69A3" w:rsidP="006E69A3">
      <w:pPr>
        <w:widowControl w:val="0"/>
        <w:autoSpaceDE w:val="0"/>
        <w:autoSpaceDN w:val="0"/>
        <w:adjustRightInd w:val="0"/>
        <w:spacing w:after="0" w:line="291" w:lineRule="auto"/>
        <w:jc w:val="both"/>
        <w:rPr>
          <w:rFonts w:eastAsia="Times New Roman" w:cstheme="minorHAnsi"/>
          <w:color w:val="222222"/>
        </w:rPr>
      </w:pPr>
    </w:p>
    <w:p w14:paraId="5A12F68F" w14:textId="265F82BE" w:rsidR="006E69A3" w:rsidRDefault="006E69A3" w:rsidP="00060F33">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WV</w:t>
      </w:r>
      <w:r w:rsidR="00C90BB9" w:rsidRPr="00F5317D">
        <w:rPr>
          <w:rFonts w:eastAsia="Times New Roman" w:cstheme="minorHAnsi"/>
          <w:color w:val="222222"/>
        </w:rPr>
        <w:t>I-</w:t>
      </w:r>
      <w:r w:rsidR="00A32384" w:rsidRPr="00F5317D">
        <w:rPr>
          <w:rFonts w:eastAsia="Times New Roman" w:cstheme="minorHAnsi"/>
          <w:color w:val="222222"/>
        </w:rPr>
        <w:t>A</w:t>
      </w:r>
      <w:r w:rsidRPr="00F5317D">
        <w:rPr>
          <w:rFonts w:eastAsia="Times New Roman" w:cstheme="minorHAnsi"/>
          <w:color w:val="222222"/>
        </w:rPr>
        <w:t xml:space="preserve"> shall not be liable for any action, omission, negligence, or misconduct of such driver, nor for any costs, expenses or claims associated with any illness, injury, death or disability of such driver performing services in connection with the Purchase agreement. WVI</w:t>
      </w:r>
      <w:r w:rsidR="00C90BB9" w:rsidRPr="00F5317D">
        <w:rPr>
          <w:rFonts w:eastAsia="Times New Roman" w:cstheme="minorHAnsi"/>
          <w:color w:val="222222"/>
        </w:rPr>
        <w:t>-A</w:t>
      </w:r>
      <w:r w:rsidRPr="00F5317D">
        <w:rPr>
          <w:rFonts w:eastAsia="Times New Roman" w:cstheme="minorHAnsi"/>
          <w:color w:val="222222"/>
        </w:rPr>
        <w:t xml:space="preserve"> has no responsibility for such cases. </w:t>
      </w:r>
    </w:p>
    <w:p w14:paraId="392767B3" w14:textId="77777777" w:rsidR="00F5317D" w:rsidRPr="00F5317D" w:rsidRDefault="00F5317D" w:rsidP="00060F33">
      <w:pPr>
        <w:widowControl w:val="0"/>
        <w:autoSpaceDE w:val="0"/>
        <w:autoSpaceDN w:val="0"/>
        <w:adjustRightInd w:val="0"/>
        <w:spacing w:after="0" w:line="291" w:lineRule="auto"/>
        <w:jc w:val="both"/>
        <w:rPr>
          <w:rFonts w:eastAsia="Times New Roman" w:cstheme="minorHAnsi"/>
          <w:color w:val="222222"/>
        </w:rPr>
      </w:pPr>
    </w:p>
    <w:p w14:paraId="15F115F7" w14:textId="77777777" w:rsidR="006E69A3" w:rsidRPr="006A6320" w:rsidRDefault="006E69A3" w:rsidP="006E69A3">
      <w:pPr>
        <w:pStyle w:val="Heading1"/>
        <w:numPr>
          <w:ilvl w:val="0"/>
          <w:numId w:val="7"/>
        </w:numPr>
        <w:spacing w:before="240" w:line="259" w:lineRule="auto"/>
        <w:ind w:hanging="450"/>
        <w:rPr>
          <w:rFonts w:ascii="Lato" w:eastAsia="Times New Roman" w:hAnsi="Lato" w:cs="Arial"/>
          <w:b/>
          <w:bCs/>
          <w:sz w:val="20"/>
          <w:szCs w:val="20"/>
        </w:rPr>
      </w:pPr>
      <w:r w:rsidRPr="006A6320">
        <w:rPr>
          <w:rFonts w:ascii="Lato" w:eastAsia="Times New Roman" w:hAnsi="Lato" w:cs="Arial"/>
          <w:b/>
          <w:bCs/>
          <w:sz w:val="20"/>
          <w:szCs w:val="20"/>
        </w:rPr>
        <w:lastRenderedPageBreak/>
        <w:t xml:space="preserve">Working Hours: </w:t>
      </w:r>
    </w:p>
    <w:p w14:paraId="5CE46265" w14:textId="140FB6EC" w:rsidR="006E69A3" w:rsidRPr="00F5317D" w:rsidRDefault="006E69A3" w:rsidP="00F5317D">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The vehicle shall be available on request of WV</w:t>
      </w:r>
      <w:r w:rsidR="00C90BB9" w:rsidRPr="00F5317D">
        <w:rPr>
          <w:rFonts w:eastAsia="Times New Roman" w:cstheme="minorHAnsi"/>
          <w:color w:val="222222"/>
        </w:rPr>
        <w:t>I-</w:t>
      </w:r>
      <w:r w:rsidR="00060F33" w:rsidRPr="00F5317D">
        <w:rPr>
          <w:rFonts w:eastAsia="Times New Roman" w:cstheme="minorHAnsi"/>
          <w:color w:val="222222"/>
        </w:rPr>
        <w:t>A</w:t>
      </w:r>
      <w:r w:rsidRPr="00F5317D">
        <w:rPr>
          <w:rFonts w:eastAsia="Times New Roman" w:cstheme="minorHAnsi"/>
          <w:color w:val="222222"/>
        </w:rPr>
        <w:t xml:space="preserve"> and operating in accordance to working hours set by WV</w:t>
      </w:r>
      <w:r w:rsidR="00C90BB9" w:rsidRPr="00F5317D">
        <w:rPr>
          <w:rFonts w:eastAsia="Times New Roman" w:cstheme="minorHAnsi"/>
          <w:color w:val="222222"/>
        </w:rPr>
        <w:t>I-</w:t>
      </w:r>
      <w:r w:rsidR="00060F33" w:rsidRPr="00F5317D">
        <w:rPr>
          <w:rFonts w:eastAsia="Times New Roman" w:cstheme="minorHAnsi"/>
          <w:color w:val="222222"/>
        </w:rPr>
        <w:t>A</w:t>
      </w:r>
      <w:r w:rsidRPr="00F5317D">
        <w:rPr>
          <w:rFonts w:eastAsia="Times New Roman" w:cstheme="minorHAnsi"/>
          <w:color w:val="222222"/>
        </w:rPr>
        <w:t xml:space="preserve"> Program/safety team.</w:t>
      </w:r>
    </w:p>
    <w:p w14:paraId="409FA956" w14:textId="1874FEA0" w:rsidR="006E69A3" w:rsidRPr="00F5317D" w:rsidRDefault="006E69A3" w:rsidP="00F5317D">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WV</w:t>
      </w:r>
      <w:r w:rsidR="00C90BB9" w:rsidRPr="00F5317D">
        <w:rPr>
          <w:rFonts w:eastAsia="Times New Roman" w:cstheme="minorHAnsi"/>
          <w:color w:val="222222"/>
        </w:rPr>
        <w:t>I-</w:t>
      </w:r>
      <w:r w:rsidR="00060F33" w:rsidRPr="00F5317D">
        <w:rPr>
          <w:rFonts w:eastAsia="Times New Roman" w:cstheme="minorHAnsi"/>
          <w:color w:val="222222"/>
        </w:rPr>
        <w:t>A</w:t>
      </w:r>
      <w:r w:rsidRPr="00F5317D">
        <w:rPr>
          <w:rFonts w:eastAsia="Times New Roman" w:cstheme="minorHAnsi"/>
          <w:color w:val="222222"/>
        </w:rPr>
        <w:t xml:space="preserve"> will use the vehicles from Sunday to Thursday utilising the vehicle up to a maximum of </w:t>
      </w:r>
      <w:r w:rsidR="00D86179" w:rsidRPr="00F5317D">
        <w:rPr>
          <w:rFonts w:eastAsia="Times New Roman" w:cstheme="minorHAnsi"/>
          <w:color w:val="222222"/>
        </w:rPr>
        <w:t>9</w:t>
      </w:r>
      <w:r w:rsidRPr="00F5317D">
        <w:rPr>
          <w:rFonts w:eastAsia="Times New Roman" w:cstheme="minorHAnsi"/>
          <w:color w:val="222222"/>
        </w:rPr>
        <w:t xml:space="preserve"> Hours per Day</w:t>
      </w:r>
      <w:r w:rsidR="00D86179" w:rsidRPr="00F5317D">
        <w:rPr>
          <w:rFonts w:eastAsia="Times New Roman" w:cstheme="minorHAnsi"/>
          <w:color w:val="222222"/>
        </w:rPr>
        <w:t xml:space="preserve"> with </w:t>
      </w:r>
      <w:r w:rsidR="00060F33" w:rsidRPr="00F5317D">
        <w:rPr>
          <w:rFonts w:eastAsia="Times New Roman" w:cstheme="minorHAnsi"/>
          <w:color w:val="222222"/>
        </w:rPr>
        <w:t>one-hour</w:t>
      </w:r>
      <w:r w:rsidR="00D86179" w:rsidRPr="00F5317D">
        <w:rPr>
          <w:rFonts w:eastAsia="Times New Roman" w:cstheme="minorHAnsi"/>
          <w:color w:val="222222"/>
        </w:rPr>
        <w:t xml:space="preserve"> lunch break</w:t>
      </w:r>
      <w:r w:rsidRPr="00F5317D">
        <w:rPr>
          <w:rFonts w:eastAsia="Times New Roman" w:cstheme="minorHAnsi"/>
          <w:color w:val="222222"/>
        </w:rPr>
        <w:t>.</w:t>
      </w:r>
      <w:r w:rsidR="00A2350A" w:rsidRPr="00F5317D">
        <w:rPr>
          <w:rFonts w:eastAsia="Times New Roman" w:cstheme="minorHAnsi"/>
          <w:color w:val="222222"/>
        </w:rPr>
        <w:t xml:space="preserve"> In case the vehicles used more than 9 Hours per Day</w:t>
      </w:r>
      <w:r w:rsidR="00FD369E" w:rsidRPr="00F5317D">
        <w:rPr>
          <w:rFonts w:eastAsia="Times New Roman" w:cstheme="minorHAnsi"/>
          <w:color w:val="222222"/>
        </w:rPr>
        <w:t xml:space="preserve">, then extra hours per daily rate calculation will be paid. </w:t>
      </w:r>
    </w:p>
    <w:p w14:paraId="4830309E" w14:textId="77777777" w:rsidR="0093418C" w:rsidRPr="00F5317D" w:rsidRDefault="0093418C" w:rsidP="00F5317D">
      <w:pPr>
        <w:widowControl w:val="0"/>
        <w:autoSpaceDE w:val="0"/>
        <w:autoSpaceDN w:val="0"/>
        <w:adjustRightInd w:val="0"/>
        <w:spacing w:after="0" w:line="291" w:lineRule="auto"/>
        <w:jc w:val="both"/>
        <w:rPr>
          <w:rFonts w:eastAsia="Times New Roman" w:cstheme="minorHAnsi"/>
          <w:color w:val="222222"/>
          <w:sz w:val="12"/>
          <w:szCs w:val="12"/>
        </w:rPr>
      </w:pPr>
    </w:p>
    <w:p w14:paraId="7BC5F835" w14:textId="0F483035" w:rsidR="0093418C" w:rsidRPr="00F5317D" w:rsidRDefault="006E69A3" w:rsidP="00F5317D">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color w:val="222222"/>
        </w:rPr>
        <w:t>In exceptional cases WV</w:t>
      </w:r>
      <w:r w:rsidR="00C90BB9" w:rsidRPr="00F5317D">
        <w:rPr>
          <w:rFonts w:eastAsia="Times New Roman" w:cstheme="minorHAnsi"/>
          <w:color w:val="222222"/>
        </w:rPr>
        <w:t>I-</w:t>
      </w:r>
      <w:r w:rsidR="00060F33" w:rsidRPr="00F5317D">
        <w:rPr>
          <w:rFonts w:eastAsia="Times New Roman" w:cstheme="minorHAnsi"/>
          <w:color w:val="222222"/>
        </w:rPr>
        <w:t>A</w:t>
      </w:r>
      <w:r w:rsidRPr="00F5317D">
        <w:rPr>
          <w:rFonts w:eastAsia="Times New Roman" w:cstheme="minorHAnsi"/>
          <w:color w:val="222222"/>
        </w:rPr>
        <w:t xml:space="preserve"> may use the vehicles on Friday and Saturday and WV</w:t>
      </w:r>
      <w:r w:rsidR="00C90BB9" w:rsidRPr="00F5317D">
        <w:rPr>
          <w:rFonts w:eastAsia="Times New Roman" w:cstheme="minorHAnsi"/>
          <w:color w:val="222222"/>
        </w:rPr>
        <w:t>I-</w:t>
      </w:r>
      <w:r w:rsidR="00060F33" w:rsidRPr="00F5317D">
        <w:rPr>
          <w:rFonts w:eastAsia="Times New Roman" w:cstheme="minorHAnsi"/>
          <w:color w:val="222222"/>
        </w:rPr>
        <w:t>A</w:t>
      </w:r>
      <w:r w:rsidRPr="00F5317D">
        <w:rPr>
          <w:rFonts w:eastAsia="Times New Roman" w:cstheme="minorHAnsi"/>
          <w:color w:val="222222"/>
        </w:rPr>
        <w:t xml:space="preserve"> will compensate those </w:t>
      </w:r>
      <w:r w:rsidR="00060F33" w:rsidRPr="00F5317D">
        <w:rPr>
          <w:rFonts w:eastAsia="Times New Roman" w:cstheme="minorHAnsi"/>
          <w:color w:val="222222"/>
        </w:rPr>
        <w:t>w</w:t>
      </w:r>
      <w:r w:rsidRPr="00F5317D">
        <w:rPr>
          <w:rFonts w:eastAsia="Times New Roman" w:cstheme="minorHAnsi"/>
          <w:color w:val="222222"/>
        </w:rPr>
        <w:t>eekend days</w:t>
      </w:r>
      <w:r w:rsidR="0093418C" w:rsidRPr="00F5317D">
        <w:rPr>
          <w:rFonts w:eastAsia="Times New Roman" w:cstheme="minorHAnsi"/>
          <w:color w:val="222222"/>
        </w:rPr>
        <w:t>.</w:t>
      </w:r>
    </w:p>
    <w:p w14:paraId="74D00F26" w14:textId="77777777" w:rsidR="0093418C" w:rsidRPr="00F5317D" w:rsidRDefault="0093418C" w:rsidP="00F5317D">
      <w:pPr>
        <w:widowControl w:val="0"/>
        <w:autoSpaceDE w:val="0"/>
        <w:autoSpaceDN w:val="0"/>
        <w:adjustRightInd w:val="0"/>
        <w:spacing w:after="0" w:line="291" w:lineRule="auto"/>
        <w:jc w:val="both"/>
        <w:rPr>
          <w:rFonts w:eastAsia="Times New Roman" w:cstheme="minorHAnsi"/>
          <w:b/>
          <w:bCs/>
          <w:color w:val="222222"/>
          <w:sz w:val="10"/>
          <w:szCs w:val="10"/>
        </w:rPr>
      </w:pPr>
    </w:p>
    <w:p w14:paraId="6CE2156B" w14:textId="4B369284" w:rsidR="0034162D" w:rsidRPr="00F5317D" w:rsidRDefault="0034162D" w:rsidP="00F5317D">
      <w:pPr>
        <w:widowControl w:val="0"/>
        <w:autoSpaceDE w:val="0"/>
        <w:autoSpaceDN w:val="0"/>
        <w:adjustRightInd w:val="0"/>
        <w:spacing w:after="0" w:line="291" w:lineRule="auto"/>
        <w:jc w:val="both"/>
        <w:rPr>
          <w:rFonts w:eastAsia="Times New Roman" w:cstheme="minorHAnsi"/>
          <w:color w:val="222222"/>
        </w:rPr>
      </w:pPr>
      <w:r w:rsidRPr="00F5317D">
        <w:rPr>
          <w:rFonts w:eastAsia="Times New Roman" w:cstheme="minorHAnsi"/>
          <w:b/>
          <w:bCs/>
          <w:color w:val="222222"/>
        </w:rPr>
        <w:t>Transportation</w:t>
      </w:r>
      <w:r w:rsidR="0093418C" w:rsidRPr="00F5317D">
        <w:rPr>
          <w:rFonts w:eastAsia="Times New Roman" w:cstheme="minorHAnsi"/>
          <w:b/>
          <w:bCs/>
          <w:color w:val="222222"/>
        </w:rPr>
        <w:t xml:space="preserve"> Service for Delivery (Child Birth) </w:t>
      </w:r>
      <w:r w:rsidRPr="00F5317D">
        <w:rPr>
          <w:rFonts w:eastAsia="Times New Roman" w:cstheme="minorHAnsi"/>
          <w:b/>
          <w:bCs/>
          <w:color w:val="222222"/>
        </w:rPr>
        <w:t>Service</w:t>
      </w:r>
      <w:r w:rsidR="0093418C" w:rsidRPr="00F5317D">
        <w:rPr>
          <w:rFonts w:eastAsia="Times New Roman" w:cstheme="minorHAnsi"/>
          <w:b/>
          <w:bCs/>
          <w:color w:val="222222"/>
        </w:rPr>
        <w:t xml:space="preserve">: </w:t>
      </w:r>
      <w:r w:rsidRPr="00F5317D">
        <w:rPr>
          <w:rFonts w:eastAsia="Times New Roman" w:cstheme="minorHAnsi"/>
          <w:color w:val="222222"/>
        </w:rPr>
        <w:t>WV</w:t>
      </w:r>
      <w:r w:rsidR="00C90BB9" w:rsidRPr="00F5317D">
        <w:rPr>
          <w:rFonts w:eastAsia="Times New Roman" w:cstheme="minorHAnsi"/>
          <w:color w:val="222222"/>
        </w:rPr>
        <w:t>I-</w:t>
      </w:r>
      <w:r w:rsidRPr="00F5317D">
        <w:rPr>
          <w:rFonts w:eastAsia="Times New Roman" w:cstheme="minorHAnsi"/>
          <w:color w:val="222222"/>
        </w:rPr>
        <w:t xml:space="preserve">A shall ask the </w:t>
      </w:r>
      <w:r w:rsidR="00DD014B" w:rsidRPr="00F5317D">
        <w:rPr>
          <w:rFonts w:eastAsia="Times New Roman" w:cstheme="minorHAnsi"/>
          <w:color w:val="222222"/>
        </w:rPr>
        <w:t>Service Provider</w:t>
      </w:r>
      <w:r w:rsidRPr="00F5317D">
        <w:rPr>
          <w:rFonts w:eastAsia="Times New Roman" w:cstheme="minorHAnsi"/>
          <w:color w:val="222222"/>
        </w:rPr>
        <w:t xml:space="preserve"> to provide transportation services for the </w:t>
      </w:r>
      <w:r w:rsidR="0093418C" w:rsidRPr="00F5317D">
        <w:rPr>
          <w:rFonts w:eastAsia="Times New Roman" w:cstheme="minorHAnsi"/>
          <w:color w:val="222222"/>
        </w:rPr>
        <w:t xml:space="preserve">delivery </w:t>
      </w:r>
      <w:r w:rsidRPr="00F5317D">
        <w:rPr>
          <w:rFonts w:eastAsia="Times New Roman" w:cstheme="minorHAnsi"/>
          <w:color w:val="222222"/>
        </w:rPr>
        <w:t>service on as needed bases within undefined timeline</w:t>
      </w:r>
      <w:r w:rsidR="00966980" w:rsidRPr="00F5317D">
        <w:rPr>
          <w:rFonts w:eastAsia="Times New Roman" w:cstheme="minorHAnsi"/>
          <w:color w:val="222222"/>
        </w:rPr>
        <w:t xml:space="preserve"> (mostly at night time)</w:t>
      </w:r>
      <w:r w:rsidRPr="00F5317D">
        <w:rPr>
          <w:rFonts w:eastAsia="Times New Roman" w:cstheme="minorHAnsi"/>
          <w:color w:val="222222"/>
        </w:rPr>
        <w:t xml:space="preserve">. Therefore, the </w:t>
      </w:r>
      <w:r w:rsidR="00DD014B" w:rsidRPr="00F5317D">
        <w:rPr>
          <w:rFonts w:eastAsia="Times New Roman" w:cstheme="minorHAnsi"/>
          <w:color w:val="222222"/>
        </w:rPr>
        <w:t>Service Provider</w:t>
      </w:r>
      <w:r w:rsidRPr="00F5317D">
        <w:rPr>
          <w:rFonts w:eastAsia="Times New Roman" w:cstheme="minorHAnsi"/>
          <w:color w:val="222222"/>
        </w:rPr>
        <w:t xml:space="preserve"> will be paid based on daily rate for each particular location for each delivery rather than considering the number of hours that the vehicle was in disposal of WV</w:t>
      </w:r>
      <w:r w:rsidR="00C90BB9" w:rsidRPr="00F5317D">
        <w:rPr>
          <w:rFonts w:eastAsia="Times New Roman" w:cstheme="minorHAnsi"/>
          <w:color w:val="222222"/>
        </w:rPr>
        <w:t>I-</w:t>
      </w:r>
      <w:r w:rsidRPr="00F5317D">
        <w:rPr>
          <w:rFonts w:eastAsia="Times New Roman" w:cstheme="minorHAnsi"/>
          <w:color w:val="222222"/>
        </w:rPr>
        <w:t>A.</w:t>
      </w:r>
    </w:p>
    <w:p w14:paraId="385CAA60" w14:textId="77777777" w:rsidR="0093418C" w:rsidRPr="00F5317D" w:rsidRDefault="0034162D" w:rsidP="00F5317D">
      <w:pPr>
        <w:widowControl w:val="0"/>
        <w:autoSpaceDE w:val="0"/>
        <w:autoSpaceDN w:val="0"/>
        <w:adjustRightInd w:val="0"/>
        <w:spacing w:after="0" w:line="291" w:lineRule="auto"/>
        <w:jc w:val="both"/>
        <w:rPr>
          <w:rFonts w:eastAsia="Times New Roman" w:cstheme="minorHAnsi"/>
          <w:b/>
          <w:bCs/>
          <w:color w:val="222222"/>
        </w:rPr>
      </w:pPr>
      <w:r w:rsidRPr="00F5317D">
        <w:rPr>
          <w:rFonts w:eastAsia="Times New Roman" w:cstheme="minorHAnsi"/>
          <w:color w:val="222222"/>
        </w:rPr>
        <w:t xml:space="preserve"> </w:t>
      </w:r>
    </w:p>
    <w:p w14:paraId="5600EC21" w14:textId="77777777" w:rsidR="006E69A3" w:rsidRPr="00F5317D" w:rsidRDefault="006E69A3" w:rsidP="00F5317D">
      <w:pPr>
        <w:widowControl w:val="0"/>
        <w:autoSpaceDE w:val="0"/>
        <w:autoSpaceDN w:val="0"/>
        <w:adjustRightInd w:val="0"/>
        <w:spacing w:after="0" w:line="240" w:lineRule="auto"/>
        <w:ind w:right="-20"/>
        <w:jc w:val="both"/>
        <w:rPr>
          <w:rFonts w:eastAsia="Times New Roman" w:cstheme="minorHAnsi"/>
          <w:b/>
          <w:bCs/>
          <w:color w:val="222222"/>
        </w:rPr>
      </w:pPr>
      <w:r w:rsidRPr="00F5317D">
        <w:rPr>
          <w:rFonts w:eastAsia="Times New Roman" w:cstheme="minorHAnsi"/>
          <w:b/>
          <w:bCs/>
          <w:color w:val="222222"/>
        </w:rPr>
        <w:t>All Type of vehicles should be furnished with the following equipment:</w:t>
      </w:r>
    </w:p>
    <w:p w14:paraId="7C6FA439"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Fire extinguisher</w:t>
      </w:r>
    </w:p>
    <w:p w14:paraId="61FC10AC"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First Aid Kit</w:t>
      </w:r>
    </w:p>
    <w:p w14:paraId="1E187AF7"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Heavy duty jack (Hi-lift jack)</w:t>
      </w:r>
    </w:p>
    <w:p w14:paraId="2C321F76"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Basic tools</w:t>
      </w:r>
    </w:p>
    <w:p w14:paraId="19EDC185"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Reflective hazard triangle</w:t>
      </w:r>
    </w:p>
    <w:p w14:paraId="5125C203"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Jumper cables</w:t>
      </w:r>
    </w:p>
    <w:p w14:paraId="3090DDDC"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Spare wheel</w:t>
      </w:r>
    </w:p>
    <w:p w14:paraId="409C028F"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 xml:space="preserve">Pulling cable </w:t>
      </w:r>
    </w:p>
    <w:p w14:paraId="3C1B0649" w14:textId="77777777" w:rsidR="006E69A3" w:rsidRPr="00F5317D" w:rsidRDefault="006E69A3" w:rsidP="00F5317D">
      <w:pPr>
        <w:jc w:val="both"/>
        <w:rPr>
          <w:rFonts w:eastAsia="Times New Roman" w:cstheme="minorHAnsi"/>
          <w:color w:val="222222"/>
        </w:rPr>
      </w:pPr>
      <w:r w:rsidRPr="00F5317D">
        <w:rPr>
          <w:rFonts w:eastAsia="Times New Roman" w:cstheme="minorHAnsi"/>
          <w:color w:val="222222"/>
        </w:rPr>
        <w:t xml:space="preserve">A copy of the following documents will be required to </w:t>
      </w:r>
      <w:r w:rsidR="0034162D" w:rsidRPr="00F5317D">
        <w:rPr>
          <w:rFonts w:eastAsia="Times New Roman" w:cstheme="minorHAnsi"/>
          <w:color w:val="222222"/>
        </w:rPr>
        <w:t>attach</w:t>
      </w:r>
      <w:r w:rsidRPr="00F5317D">
        <w:rPr>
          <w:rFonts w:eastAsia="Times New Roman" w:cstheme="minorHAnsi"/>
          <w:color w:val="222222"/>
        </w:rPr>
        <w:t xml:space="preserve"> to framework agreement:</w:t>
      </w:r>
    </w:p>
    <w:p w14:paraId="73CCEC4B"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Registration card</w:t>
      </w:r>
    </w:p>
    <w:p w14:paraId="1791E7EB" w14:textId="77777777" w:rsidR="006E69A3"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Owner’s ID</w:t>
      </w:r>
    </w:p>
    <w:p w14:paraId="3898D502" w14:textId="53B13BAD" w:rsidR="006A6320" w:rsidRPr="00F5317D" w:rsidRDefault="006E69A3"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Driver’s driving licence</w:t>
      </w:r>
    </w:p>
    <w:p w14:paraId="127FFAD8" w14:textId="77777777" w:rsidR="006A6320" w:rsidRPr="00F5317D" w:rsidRDefault="006A6320" w:rsidP="00F5317D">
      <w:pPr>
        <w:spacing w:line="276" w:lineRule="auto"/>
        <w:jc w:val="both"/>
        <w:rPr>
          <w:rFonts w:cstheme="minorHAnsi"/>
          <w:b/>
          <w:bCs/>
        </w:rPr>
      </w:pPr>
    </w:p>
    <w:p w14:paraId="3F370D4A" w14:textId="5A30858B" w:rsidR="00057E83" w:rsidRPr="00F5317D" w:rsidRDefault="0034162D" w:rsidP="00F5317D">
      <w:pPr>
        <w:spacing w:line="276" w:lineRule="auto"/>
        <w:jc w:val="both"/>
        <w:rPr>
          <w:rFonts w:cstheme="minorHAnsi"/>
          <w:b/>
          <w:bCs/>
        </w:rPr>
      </w:pPr>
      <w:r w:rsidRPr="00F5317D">
        <w:rPr>
          <w:rFonts w:cstheme="minorHAnsi"/>
          <w:b/>
          <w:bCs/>
        </w:rPr>
        <w:t>End.</w:t>
      </w:r>
    </w:p>
    <w:p w14:paraId="06E49BF1" w14:textId="0B3F250D" w:rsidR="00A21C6E" w:rsidRPr="00F5317D" w:rsidRDefault="00A21C6E" w:rsidP="00F5317D">
      <w:pPr>
        <w:spacing w:line="276" w:lineRule="auto"/>
        <w:jc w:val="both"/>
        <w:rPr>
          <w:rFonts w:cstheme="minorHAnsi"/>
        </w:rPr>
      </w:pPr>
    </w:p>
    <w:p w14:paraId="107D158E" w14:textId="2379E338" w:rsidR="00A21C6E" w:rsidRPr="00F5317D" w:rsidRDefault="00A21C6E" w:rsidP="00F5317D">
      <w:pPr>
        <w:spacing w:line="276" w:lineRule="auto"/>
        <w:jc w:val="both"/>
        <w:rPr>
          <w:rFonts w:cstheme="minorHAnsi"/>
        </w:rPr>
      </w:pPr>
      <w:r w:rsidRPr="00F5317D">
        <w:rPr>
          <w:rFonts w:cstheme="minorHAnsi"/>
        </w:rPr>
        <w:t>References:</w:t>
      </w:r>
    </w:p>
    <w:p w14:paraId="5B2FC458" w14:textId="6D9B6CC9" w:rsidR="00A21C6E" w:rsidRPr="00F5317D" w:rsidRDefault="00A21C6E"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WV Safety Management Fleet Road and Guidelines (2019) para “Rental Vehicles” (page 38-40)</w:t>
      </w:r>
    </w:p>
    <w:p w14:paraId="366EC930" w14:textId="657CD257" w:rsidR="00A21C6E" w:rsidRPr="00F5317D" w:rsidRDefault="00A21C6E"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color w:val="222222"/>
        </w:rPr>
      </w:pPr>
      <w:r w:rsidRPr="00F5317D">
        <w:rPr>
          <w:rFonts w:eastAsia="Times New Roman" w:cstheme="minorHAnsi"/>
          <w:color w:val="222222"/>
        </w:rPr>
        <w:t>WV Distribution and Transportation Manual (3.0) para# 3.4.3 SCM DST-TM 3 Minimum Standard for Transport Provider(s) (page 54-55)</w:t>
      </w:r>
    </w:p>
    <w:p w14:paraId="009E3790" w14:textId="03E704B8" w:rsidR="00A21C6E" w:rsidRPr="00F5317D" w:rsidRDefault="00A21C6E" w:rsidP="00F5317D">
      <w:pPr>
        <w:pStyle w:val="ListParagraph"/>
        <w:widowControl w:val="0"/>
        <w:numPr>
          <w:ilvl w:val="0"/>
          <w:numId w:val="4"/>
        </w:numPr>
        <w:autoSpaceDE w:val="0"/>
        <w:autoSpaceDN w:val="0"/>
        <w:adjustRightInd w:val="0"/>
        <w:spacing w:after="0" w:line="240" w:lineRule="auto"/>
        <w:ind w:right="-20"/>
        <w:jc w:val="both"/>
        <w:rPr>
          <w:rFonts w:eastAsia="Times New Roman" w:cstheme="minorHAnsi"/>
          <w:lang w:val="en-US"/>
        </w:rPr>
      </w:pPr>
      <w:r w:rsidRPr="00F5317D">
        <w:rPr>
          <w:rFonts w:eastAsia="Times New Roman" w:cstheme="minorHAnsi"/>
          <w:color w:val="222222"/>
        </w:rPr>
        <w:t>WV Road Safety and Fleet Management Standard (RSFMS</w:t>
      </w:r>
      <w:r w:rsidRPr="00F5317D">
        <w:rPr>
          <w:rFonts w:eastAsia="Times New Roman" w:cstheme="minorHAnsi"/>
          <w:lang w:val="en-US"/>
        </w:rPr>
        <w:t>)</w:t>
      </w:r>
      <w:bookmarkEnd w:id="1"/>
    </w:p>
    <w:p w14:paraId="7EA94A36" w14:textId="77777777" w:rsidR="00A21C6E" w:rsidRPr="006A6320" w:rsidRDefault="00A21C6E" w:rsidP="00A21C6E">
      <w:pPr>
        <w:spacing w:after="160" w:line="252" w:lineRule="auto"/>
        <w:ind w:left="720"/>
        <w:jc w:val="both"/>
        <w:rPr>
          <w:rFonts w:ascii="Lato" w:eastAsia="Times New Roman" w:hAnsi="Lato"/>
          <w:lang w:val="en-US"/>
        </w:rPr>
      </w:pPr>
    </w:p>
    <w:p w14:paraId="160EA97F" w14:textId="77777777" w:rsidR="00A21C6E" w:rsidRPr="006A6320" w:rsidRDefault="00A21C6E" w:rsidP="0034162D">
      <w:pPr>
        <w:spacing w:line="276" w:lineRule="auto"/>
        <w:rPr>
          <w:rFonts w:ascii="Lato" w:hAnsi="Lato"/>
        </w:rPr>
      </w:pPr>
    </w:p>
    <w:sectPr w:rsidR="00A21C6E" w:rsidRPr="006A6320" w:rsidSect="0034162D">
      <w:footerReference w:type="default" r:id="rId9"/>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25CE6" w14:textId="77777777" w:rsidR="00523E84" w:rsidRDefault="00523E84" w:rsidP="0093418C">
      <w:pPr>
        <w:spacing w:after="0" w:line="240" w:lineRule="auto"/>
      </w:pPr>
      <w:r>
        <w:separator/>
      </w:r>
    </w:p>
  </w:endnote>
  <w:endnote w:type="continuationSeparator" w:id="0">
    <w:p w14:paraId="771CABE7" w14:textId="77777777" w:rsidR="00523E84" w:rsidRDefault="00523E84" w:rsidP="00934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148331"/>
      <w:docPartObj>
        <w:docPartGallery w:val="Page Numbers (Bottom of Page)"/>
        <w:docPartUnique/>
      </w:docPartObj>
    </w:sdtPr>
    <w:sdtEndPr/>
    <w:sdtContent>
      <w:sdt>
        <w:sdtPr>
          <w:id w:val="1728636285"/>
          <w:docPartObj>
            <w:docPartGallery w:val="Page Numbers (Top of Page)"/>
            <w:docPartUnique/>
          </w:docPartObj>
        </w:sdtPr>
        <w:sdtEndPr/>
        <w:sdtContent>
          <w:p w14:paraId="62CEB8D1" w14:textId="77777777" w:rsidR="0093418C" w:rsidRDefault="0093418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D014B">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D014B">
              <w:rPr>
                <w:b/>
                <w:bCs/>
                <w:noProof/>
              </w:rPr>
              <w:t>4</w:t>
            </w:r>
            <w:r>
              <w:rPr>
                <w:b/>
                <w:bCs/>
                <w:sz w:val="24"/>
                <w:szCs w:val="24"/>
              </w:rPr>
              <w:fldChar w:fldCharType="end"/>
            </w:r>
          </w:p>
        </w:sdtContent>
      </w:sdt>
    </w:sdtContent>
  </w:sdt>
  <w:p w14:paraId="2F951F1D" w14:textId="77777777" w:rsidR="0093418C" w:rsidRDefault="00934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9ED82" w14:textId="77777777" w:rsidR="00523E84" w:rsidRDefault="00523E84" w:rsidP="0093418C">
      <w:pPr>
        <w:spacing w:after="0" w:line="240" w:lineRule="auto"/>
      </w:pPr>
      <w:r>
        <w:separator/>
      </w:r>
    </w:p>
  </w:footnote>
  <w:footnote w:type="continuationSeparator" w:id="0">
    <w:p w14:paraId="3F4F1AC6" w14:textId="77777777" w:rsidR="00523E84" w:rsidRDefault="00523E84" w:rsidP="009341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736"/>
    <w:multiLevelType w:val="hybridMultilevel"/>
    <w:tmpl w:val="8432E6A0"/>
    <w:lvl w:ilvl="0" w:tplc="668CA550">
      <w:start w:val="1"/>
      <w:numFmt w:val="bullet"/>
      <w:lvlText w:val=""/>
      <w:lvlJc w:val="left"/>
      <w:pPr>
        <w:ind w:left="720" w:hanging="360"/>
      </w:pPr>
      <w:rPr>
        <w:rFonts w:ascii="Wingdings" w:hAnsi="Wingdings" w:cs="Wingdings" w:hint="default"/>
        <w:color w:val="ED7D31" w:themeColor="accen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A4852"/>
    <w:multiLevelType w:val="hybridMultilevel"/>
    <w:tmpl w:val="70FAB32E"/>
    <w:lvl w:ilvl="0" w:tplc="0CE8665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D7A7E"/>
    <w:multiLevelType w:val="hybridMultilevel"/>
    <w:tmpl w:val="9CE813C8"/>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166D151B"/>
    <w:multiLevelType w:val="hybridMultilevel"/>
    <w:tmpl w:val="9D484D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1C50668B"/>
    <w:multiLevelType w:val="hybridMultilevel"/>
    <w:tmpl w:val="47E22442"/>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E3D714C"/>
    <w:multiLevelType w:val="hybridMultilevel"/>
    <w:tmpl w:val="7444D2D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54103D9A"/>
    <w:multiLevelType w:val="hybridMultilevel"/>
    <w:tmpl w:val="B8726646"/>
    <w:lvl w:ilvl="0" w:tplc="C8560E62">
      <w:start w:val="1"/>
      <w:numFmt w:val="decimal"/>
      <w:lvlText w:val="%1."/>
      <w:lvlJc w:val="left"/>
      <w:pPr>
        <w:ind w:left="720" w:hanging="360"/>
      </w:pPr>
      <w:rPr>
        <w:rFonts w:asciiTheme="minorBidi" w:hAnsiTheme="minorBidi" w:cstheme="minorBidi" w:hint="default"/>
        <w:b/>
        <w:bCs/>
        <w:sz w:val="20"/>
        <w:szCs w:val="20"/>
      </w:rPr>
    </w:lvl>
    <w:lvl w:ilvl="1" w:tplc="2136641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9B3111"/>
    <w:multiLevelType w:val="hybridMultilevel"/>
    <w:tmpl w:val="462C59C4"/>
    <w:lvl w:ilvl="0" w:tplc="A47E2650">
      <w:start w:val="1"/>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5FB9027F"/>
    <w:multiLevelType w:val="hybridMultilevel"/>
    <w:tmpl w:val="EC5C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13905"/>
    <w:multiLevelType w:val="hybridMultilevel"/>
    <w:tmpl w:val="5088EE9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9"/>
  </w:num>
  <w:num w:numId="4">
    <w:abstractNumId w:val="5"/>
  </w:num>
  <w:num w:numId="5">
    <w:abstractNumId w:val="3"/>
  </w:num>
  <w:num w:numId="6">
    <w:abstractNumId w:val="2"/>
  </w:num>
  <w:num w:numId="7">
    <w:abstractNumId w:val="6"/>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A3"/>
    <w:rsid w:val="0004002A"/>
    <w:rsid w:val="00060F33"/>
    <w:rsid w:val="000B08E3"/>
    <w:rsid w:val="000C1B6F"/>
    <w:rsid w:val="00144BB3"/>
    <w:rsid w:val="001C7F9B"/>
    <w:rsid w:val="001F6C6E"/>
    <w:rsid w:val="00210519"/>
    <w:rsid w:val="00285235"/>
    <w:rsid w:val="00291E7C"/>
    <w:rsid w:val="0034162D"/>
    <w:rsid w:val="003562BC"/>
    <w:rsid w:val="003614E8"/>
    <w:rsid w:val="00392B3B"/>
    <w:rsid w:val="004950C3"/>
    <w:rsid w:val="004F617D"/>
    <w:rsid w:val="005010D0"/>
    <w:rsid w:val="00523E84"/>
    <w:rsid w:val="00584236"/>
    <w:rsid w:val="005D224B"/>
    <w:rsid w:val="00610025"/>
    <w:rsid w:val="006A6320"/>
    <w:rsid w:val="006D23B6"/>
    <w:rsid w:val="006E69A3"/>
    <w:rsid w:val="00706CF4"/>
    <w:rsid w:val="007744BB"/>
    <w:rsid w:val="00831F77"/>
    <w:rsid w:val="00921B83"/>
    <w:rsid w:val="0093418C"/>
    <w:rsid w:val="00966980"/>
    <w:rsid w:val="00A21C6E"/>
    <w:rsid w:val="00A2350A"/>
    <w:rsid w:val="00A32384"/>
    <w:rsid w:val="00A4497A"/>
    <w:rsid w:val="00AC172E"/>
    <w:rsid w:val="00AF09E9"/>
    <w:rsid w:val="00AF2A23"/>
    <w:rsid w:val="00B05617"/>
    <w:rsid w:val="00B11F71"/>
    <w:rsid w:val="00C669C1"/>
    <w:rsid w:val="00C678BC"/>
    <w:rsid w:val="00C90BB9"/>
    <w:rsid w:val="00CA4CF4"/>
    <w:rsid w:val="00CD40AE"/>
    <w:rsid w:val="00D05B21"/>
    <w:rsid w:val="00D33BE1"/>
    <w:rsid w:val="00D86179"/>
    <w:rsid w:val="00DD014B"/>
    <w:rsid w:val="00EC3356"/>
    <w:rsid w:val="00F10AA5"/>
    <w:rsid w:val="00F5317D"/>
    <w:rsid w:val="00F71A66"/>
    <w:rsid w:val="00F73621"/>
    <w:rsid w:val="00F964C4"/>
    <w:rsid w:val="00FB7DDA"/>
    <w:rsid w:val="00FD35D2"/>
    <w:rsid w:val="00FD369E"/>
    <w:rsid w:val="00FF31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C856C"/>
  <w15:chartTrackingRefBased/>
  <w15:docId w15:val="{D29C72E7-EBD2-4896-890F-9F7123CD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9A3"/>
    <w:pPr>
      <w:spacing w:after="120" w:line="264" w:lineRule="auto"/>
    </w:pPr>
    <w:rPr>
      <w:rFonts w:eastAsiaTheme="minorEastAsia"/>
      <w:sz w:val="20"/>
      <w:szCs w:val="20"/>
      <w:lang w:val="en-GB" w:eastAsia="en-GB"/>
    </w:rPr>
  </w:style>
  <w:style w:type="paragraph" w:styleId="Heading1">
    <w:name w:val="heading 1"/>
    <w:basedOn w:val="Normal"/>
    <w:next w:val="Normal"/>
    <w:link w:val="Heading1Char"/>
    <w:uiPriority w:val="9"/>
    <w:qFormat/>
    <w:rsid w:val="006E69A3"/>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9A3"/>
    <w:rPr>
      <w:rFonts w:asciiTheme="majorHAnsi" w:eastAsiaTheme="majorEastAsia" w:hAnsiTheme="majorHAnsi" w:cstheme="majorBidi"/>
      <w:color w:val="2E74B5" w:themeColor="accent1" w:themeShade="BF"/>
      <w:sz w:val="32"/>
      <w:szCs w:val="32"/>
      <w:lang w:val="en-GB" w:eastAsia="en-GB"/>
    </w:rPr>
  </w:style>
  <w:style w:type="paragraph" w:styleId="ListParagraph">
    <w:name w:val="List Paragraph"/>
    <w:aliases w:val="Citation List,본문(내용),List Paragraph (numbered (a)),Resume Title,List Paragraph_Table bullets,List Bullet-OpsManual,References,Bullets,MCHIP_list paragraph,List Paragraph1,Recommendation,Dot pt,No Spacing1,List Paragraph Char Char Char"/>
    <w:basedOn w:val="Normal"/>
    <w:link w:val="ListParagraphChar"/>
    <w:uiPriority w:val="34"/>
    <w:qFormat/>
    <w:rsid w:val="006E69A3"/>
    <w:pPr>
      <w:ind w:left="720"/>
      <w:contextualSpacing/>
    </w:pPr>
  </w:style>
  <w:style w:type="character" w:customStyle="1" w:styleId="ListParagraphChar">
    <w:name w:val="List Paragraph Char"/>
    <w:aliases w:val="Citation List Char,본문(내용) Char,List Paragraph (numbered (a)) Char,Resume Title Char,List Paragraph_Table bullets Char,List Bullet-OpsManual Char,References Char,Bullets Char,MCHIP_list paragraph Char,List Paragraph1 Char,Dot pt Char"/>
    <w:basedOn w:val="DefaultParagraphFont"/>
    <w:link w:val="ListParagraph"/>
    <w:uiPriority w:val="34"/>
    <w:qFormat/>
    <w:rsid w:val="006E69A3"/>
    <w:rPr>
      <w:rFonts w:eastAsiaTheme="minorEastAsia"/>
      <w:sz w:val="20"/>
      <w:szCs w:val="20"/>
      <w:lang w:val="en-GB" w:eastAsia="en-GB"/>
    </w:rPr>
  </w:style>
  <w:style w:type="paragraph" w:styleId="Header">
    <w:name w:val="header"/>
    <w:basedOn w:val="Normal"/>
    <w:link w:val="HeaderChar"/>
    <w:uiPriority w:val="99"/>
    <w:unhideWhenUsed/>
    <w:rsid w:val="009341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18C"/>
    <w:rPr>
      <w:rFonts w:eastAsiaTheme="minorEastAsia"/>
      <w:sz w:val="20"/>
      <w:szCs w:val="20"/>
      <w:lang w:val="en-GB" w:eastAsia="en-GB"/>
    </w:rPr>
  </w:style>
  <w:style w:type="paragraph" w:styleId="Footer">
    <w:name w:val="footer"/>
    <w:basedOn w:val="Normal"/>
    <w:link w:val="FooterChar"/>
    <w:uiPriority w:val="99"/>
    <w:unhideWhenUsed/>
    <w:rsid w:val="009341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18C"/>
    <w:rPr>
      <w:rFonts w:eastAsiaTheme="minorEastAsia"/>
      <w:sz w:val="20"/>
      <w:szCs w:val="20"/>
      <w:lang w:val="en-GB" w:eastAsia="en-GB"/>
    </w:rPr>
  </w:style>
  <w:style w:type="character" w:styleId="CommentReference">
    <w:name w:val="annotation reference"/>
    <w:basedOn w:val="DefaultParagraphFont"/>
    <w:uiPriority w:val="99"/>
    <w:semiHidden/>
    <w:unhideWhenUsed/>
    <w:rsid w:val="00D05B21"/>
    <w:rPr>
      <w:sz w:val="16"/>
      <w:szCs w:val="16"/>
    </w:rPr>
  </w:style>
  <w:style w:type="paragraph" w:styleId="CommentText">
    <w:name w:val="annotation text"/>
    <w:basedOn w:val="Normal"/>
    <w:link w:val="CommentTextChar"/>
    <w:uiPriority w:val="99"/>
    <w:unhideWhenUsed/>
    <w:rsid w:val="00D05B21"/>
    <w:pPr>
      <w:spacing w:line="240" w:lineRule="auto"/>
    </w:pPr>
  </w:style>
  <w:style w:type="character" w:customStyle="1" w:styleId="CommentTextChar">
    <w:name w:val="Comment Text Char"/>
    <w:basedOn w:val="DefaultParagraphFont"/>
    <w:link w:val="CommentText"/>
    <w:uiPriority w:val="99"/>
    <w:rsid w:val="00D05B21"/>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D05B21"/>
    <w:rPr>
      <w:b/>
      <w:bCs/>
    </w:rPr>
  </w:style>
  <w:style w:type="character" w:customStyle="1" w:styleId="CommentSubjectChar">
    <w:name w:val="Comment Subject Char"/>
    <w:basedOn w:val="CommentTextChar"/>
    <w:link w:val="CommentSubject"/>
    <w:uiPriority w:val="99"/>
    <w:semiHidden/>
    <w:rsid w:val="00D05B21"/>
    <w:rPr>
      <w:rFonts w:eastAsiaTheme="minorEastAsia"/>
      <w:b/>
      <w:bCs/>
      <w:sz w:val="20"/>
      <w:szCs w:val="20"/>
      <w:lang w:val="en-GB" w:eastAsia="en-GB"/>
    </w:rPr>
  </w:style>
  <w:style w:type="character" w:styleId="Hyperlink">
    <w:name w:val="Hyperlink"/>
    <w:basedOn w:val="DefaultParagraphFont"/>
    <w:uiPriority w:val="99"/>
    <w:unhideWhenUsed/>
    <w:rsid w:val="00D33BE1"/>
    <w:rPr>
      <w:color w:val="0563C1" w:themeColor="hyperlink"/>
      <w:u w:val="single"/>
    </w:rPr>
  </w:style>
  <w:style w:type="character" w:styleId="UnresolvedMention">
    <w:name w:val="Unresolved Mention"/>
    <w:basedOn w:val="DefaultParagraphFont"/>
    <w:uiPriority w:val="99"/>
    <w:semiHidden/>
    <w:unhideWhenUsed/>
    <w:rsid w:val="00D33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296836">
      <w:bodyDiv w:val="1"/>
      <w:marLeft w:val="0"/>
      <w:marRight w:val="0"/>
      <w:marTop w:val="0"/>
      <w:marBottom w:val="0"/>
      <w:divBdr>
        <w:top w:val="none" w:sz="0" w:space="0" w:color="auto"/>
        <w:left w:val="none" w:sz="0" w:space="0" w:color="auto"/>
        <w:bottom w:val="none" w:sz="0" w:space="0" w:color="auto"/>
        <w:right w:val="none" w:sz="0" w:space="0" w:color="auto"/>
      </w:divBdr>
    </w:div>
    <w:div w:id="1372918435">
      <w:bodyDiv w:val="1"/>
      <w:marLeft w:val="0"/>
      <w:marRight w:val="0"/>
      <w:marTop w:val="0"/>
      <w:marBottom w:val="0"/>
      <w:divBdr>
        <w:top w:val="none" w:sz="0" w:space="0" w:color="auto"/>
        <w:left w:val="none" w:sz="0" w:space="0" w:color="auto"/>
        <w:bottom w:val="none" w:sz="0" w:space="0" w:color="auto"/>
        <w:right w:val="none" w:sz="0" w:space="0" w:color="auto"/>
      </w:divBdr>
    </w:div>
    <w:div w:id="17628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vison.net/worldvis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1745</Words>
  <Characters>9225</Characters>
  <Application>Microsoft Office Word</Application>
  <DocSecurity>0</DocSecurity>
  <Lines>171</Lines>
  <Paragraphs>88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Bashir Ahmad Foshanji</dc:creator>
  <cp:keywords/>
  <dc:description/>
  <cp:lastModifiedBy>Safiullah Alokozai</cp:lastModifiedBy>
  <cp:revision>5</cp:revision>
  <cp:lastPrinted>2023-11-14T18:15:00Z</cp:lastPrinted>
  <dcterms:created xsi:type="dcterms:W3CDTF">2023-11-08T10:02:00Z</dcterms:created>
  <dcterms:modified xsi:type="dcterms:W3CDTF">2023-11-14T18:16:00Z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d5cfeb5763ba11eec0ae3ecaed19b22622e67ad1786941c7972dd1e326a86e72</vt:lpwstr>
  </property>
</Properties>
</file>