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BC8251" w14:textId="77777777" w:rsidR="008D517B" w:rsidRDefault="008D517B" w:rsidP="008D517B">
      <w:pPr>
        <w:shd w:val="clear" w:color="auto" w:fill="FFFFFF" w:themeFill="background1"/>
        <w:spacing w:before="120" w:after="0" w:line="276" w:lineRule="auto"/>
        <w:rPr>
          <w:rFonts w:cstheme="minorHAnsi"/>
          <w:b/>
          <w:bCs/>
          <w:iCs/>
          <w:color w:val="FFFFFF" w:themeColor="background1"/>
          <w:sz w:val="28"/>
          <w:szCs w:val="28"/>
        </w:rPr>
      </w:pPr>
    </w:p>
    <w:p w14:paraId="4DBC8252" w14:textId="77777777" w:rsidR="00344950" w:rsidRPr="004034FB" w:rsidRDefault="000A43B1" w:rsidP="00344950">
      <w:pPr>
        <w:shd w:val="clear" w:color="auto" w:fill="76923C" w:themeFill="accent3" w:themeFillShade="BF"/>
        <w:spacing w:before="120" w:after="0" w:line="276" w:lineRule="auto"/>
        <w:rPr>
          <w:rFonts w:cstheme="minorHAnsi"/>
          <w:b/>
          <w:bCs/>
          <w:iCs/>
          <w:color w:val="FFFFFF" w:themeColor="background1"/>
          <w:sz w:val="28"/>
          <w:szCs w:val="28"/>
        </w:rPr>
      </w:pPr>
      <w:r>
        <w:rPr>
          <w:rFonts w:cstheme="minorHAnsi"/>
          <w:b/>
          <w:bCs/>
          <w:iCs/>
          <w:color w:val="FFFFFF" w:themeColor="background1"/>
          <w:sz w:val="28"/>
          <w:szCs w:val="28"/>
        </w:rPr>
        <w:t>ANNEX 1 (</w:t>
      </w:r>
      <w:r w:rsidR="00344950" w:rsidRPr="004034FB">
        <w:rPr>
          <w:rFonts w:cstheme="minorHAnsi"/>
          <w:b/>
          <w:bCs/>
          <w:iCs/>
          <w:color w:val="FFFFFF" w:themeColor="background1"/>
          <w:sz w:val="28"/>
          <w:szCs w:val="28"/>
        </w:rPr>
        <w:t>Section 4</w:t>
      </w:r>
      <w:r>
        <w:rPr>
          <w:rFonts w:cstheme="minorHAnsi"/>
          <w:b/>
          <w:bCs/>
          <w:iCs/>
          <w:color w:val="FFFFFF" w:themeColor="background1"/>
          <w:sz w:val="28"/>
          <w:szCs w:val="28"/>
        </w:rPr>
        <w:t>)</w:t>
      </w:r>
      <w:r w:rsidR="00344950" w:rsidRPr="004034FB">
        <w:rPr>
          <w:rFonts w:cstheme="minorHAnsi"/>
          <w:b/>
          <w:bCs/>
          <w:iCs/>
          <w:color w:val="FFFFFF" w:themeColor="background1"/>
          <w:sz w:val="28"/>
          <w:szCs w:val="28"/>
        </w:rPr>
        <w:t xml:space="preserve"> – Bid Submission Form</w:t>
      </w:r>
      <w:r>
        <w:rPr>
          <w:rFonts w:cstheme="minorHAnsi"/>
          <w:b/>
          <w:bCs/>
          <w:iCs/>
          <w:color w:val="FFFFFF" w:themeColor="background1"/>
          <w:sz w:val="28"/>
          <w:szCs w:val="28"/>
        </w:rPr>
        <w:t xml:space="preserve"> </w:t>
      </w:r>
    </w:p>
    <w:p w14:paraId="4DBC8253" w14:textId="77777777" w:rsidR="00344950" w:rsidRDefault="00344950" w:rsidP="00344950">
      <w:pPr>
        <w:tabs>
          <w:tab w:val="right" w:pos="9000"/>
        </w:tabs>
        <w:rPr>
          <w:rFonts w:cstheme="minorHAnsi"/>
          <w:b/>
        </w:rPr>
      </w:pPr>
    </w:p>
    <w:tbl>
      <w:tblPr>
        <w:tblStyle w:val="TableGrid"/>
        <w:tblW w:w="0" w:type="auto"/>
        <w:tblInd w:w="108" w:type="dxa"/>
        <w:tblLook w:val="04A0" w:firstRow="1" w:lastRow="0" w:firstColumn="1" w:lastColumn="0" w:noHBand="0" w:noVBand="1"/>
      </w:tblPr>
      <w:tblGrid>
        <w:gridCol w:w="2520"/>
        <w:gridCol w:w="6840"/>
      </w:tblGrid>
      <w:tr w:rsidR="00344950" w14:paraId="4DBC8256" w14:textId="77777777" w:rsidTr="00344950">
        <w:tc>
          <w:tcPr>
            <w:tcW w:w="2520" w:type="dxa"/>
          </w:tcPr>
          <w:p w14:paraId="4DBC8254" w14:textId="77777777" w:rsidR="00344950" w:rsidRDefault="00344950" w:rsidP="00344950">
            <w:pPr>
              <w:tabs>
                <w:tab w:val="right" w:pos="9000"/>
              </w:tabs>
              <w:spacing w:after="0"/>
              <w:rPr>
                <w:rFonts w:cstheme="minorHAnsi"/>
                <w:b/>
              </w:rPr>
            </w:pPr>
            <w:r>
              <w:rPr>
                <w:rFonts w:cstheme="minorHAnsi"/>
                <w:b/>
              </w:rPr>
              <w:t>RFB REF Number:</w:t>
            </w:r>
          </w:p>
        </w:tc>
        <w:tc>
          <w:tcPr>
            <w:tcW w:w="6840" w:type="dxa"/>
          </w:tcPr>
          <w:p w14:paraId="4DBC8255" w14:textId="4B8A358E" w:rsidR="00344950" w:rsidRDefault="00DB27B7" w:rsidP="00344950">
            <w:pPr>
              <w:tabs>
                <w:tab w:val="right" w:pos="9000"/>
              </w:tabs>
              <w:spacing w:after="0"/>
              <w:rPr>
                <w:rFonts w:cstheme="minorHAnsi"/>
                <w:b/>
              </w:rPr>
            </w:pPr>
            <w:r>
              <w:rPr>
                <w:rFonts w:cstheme="minorHAnsi"/>
                <w:b/>
              </w:rPr>
              <w:t>2</w:t>
            </w:r>
            <w:r w:rsidR="00423EE2">
              <w:rPr>
                <w:rFonts w:cstheme="minorHAnsi"/>
                <w:b/>
              </w:rPr>
              <w:t>5914</w:t>
            </w:r>
            <w:r>
              <w:rPr>
                <w:rFonts w:cstheme="minorHAnsi"/>
                <w:b/>
              </w:rPr>
              <w:t>-AWRO-FA-23/</w:t>
            </w:r>
            <w:r w:rsidR="00423EE2">
              <w:rPr>
                <w:rFonts w:cstheme="minorHAnsi"/>
                <w:b/>
              </w:rPr>
              <w:t>10</w:t>
            </w:r>
          </w:p>
        </w:tc>
      </w:tr>
      <w:tr w:rsidR="00344950" w14:paraId="4DBC8259" w14:textId="77777777" w:rsidTr="00344950">
        <w:tc>
          <w:tcPr>
            <w:tcW w:w="2520" w:type="dxa"/>
          </w:tcPr>
          <w:p w14:paraId="4DBC8257" w14:textId="77777777" w:rsidR="00344950" w:rsidRDefault="00344950" w:rsidP="00344950">
            <w:pPr>
              <w:tabs>
                <w:tab w:val="right" w:pos="9000"/>
              </w:tabs>
              <w:spacing w:after="0"/>
              <w:rPr>
                <w:rFonts w:cstheme="minorHAnsi"/>
                <w:b/>
              </w:rPr>
            </w:pPr>
            <w:r>
              <w:rPr>
                <w:rFonts w:cstheme="minorHAnsi"/>
                <w:b/>
              </w:rPr>
              <w:t>RFB Title:</w:t>
            </w:r>
          </w:p>
        </w:tc>
        <w:tc>
          <w:tcPr>
            <w:tcW w:w="6840" w:type="dxa"/>
          </w:tcPr>
          <w:p w14:paraId="4DBC8258" w14:textId="057128C8" w:rsidR="00344950" w:rsidRPr="00EC0B77" w:rsidRDefault="00EC0B77" w:rsidP="00EC0B77">
            <w:pPr>
              <w:tabs>
                <w:tab w:val="right" w:pos="9000"/>
              </w:tabs>
              <w:spacing w:after="0"/>
              <w:rPr>
                <w:rFonts w:cstheme="minorHAnsi"/>
                <w:b/>
              </w:rPr>
            </w:pPr>
            <w:r w:rsidRPr="00EC0B77">
              <w:rPr>
                <w:rFonts w:cstheme="minorHAnsi"/>
                <w:b/>
              </w:rPr>
              <w:t>Supply of Food Commodities under Framework Agreement</w:t>
            </w:r>
          </w:p>
        </w:tc>
      </w:tr>
    </w:tbl>
    <w:p w14:paraId="4DBC825A" w14:textId="77777777" w:rsidR="00344950" w:rsidRDefault="00344950" w:rsidP="00344950">
      <w:pPr>
        <w:tabs>
          <w:tab w:val="right" w:pos="9000"/>
        </w:tabs>
        <w:spacing w:after="0"/>
        <w:rPr>
          <w:rFonts w:cstheme="minorHAnsi"/>
          <w:b/>
        </w:rPr>
      </w:pPr>
    </w:p>
    <w:tbl>
      <w:tblPr>
        <w:tblStyle w:val="TableGrid"/>
        <w:tblW w:w="0" w:type="auto"/>
        <w:tblInd w:w="108" w:type="dxa"/>
        <w:tblLook w:val="04A0" w:firstRow="1" w:lastRow="0" w:firstColumn="1" w:lastColumn="0" w:noHBand="0" w:noVBand="1"/>
      </w:tblPr>
      <w:tblGrid>
        <w:gridCol w:w="2520"/>
        <w:gridCol w:w="6840"/>
      </w:tblGrid>
      <w:tr w:rsidR="00344950" w14:paraId="4DBC825D" w14:textId="77777777" w:rsidTr="00344950">
        <w:tc>
          <w:tcPr>
            <w:tcW w:w="2520" w:type="dxa"/>
          </w:tcPr>
          <w:p w14:paraId="4DBC825B" w14:textId="77777777" w:rsidR="00344950" w:rsidRDefault="00344950" w:rsidP="00344950">
            <w:pPr>
              <w:tabs>
                <w:tab w:val="right" w:pos="9000"/>
              </w:tabs>
              <w:spacing w:after="0"/>
              <w:rPr>
                <w:rFonts w:cstheme="minorHAnsi"/>
                <w:b/>
              </w:rPr>
            </w:pPr>
            <w:r>
              <w:rPr>
                <w:rFonts w:cstheme="minorHAnsi"/>
                <w:b/>
              </w:rPr>
              <w:t xml:space="preserve">Bidder: </w:t>
            </w:r>
            <w:r w:rsidRPr="00344950">
              <w:rPr>
                <w:rFonts w:cstheme="minorHAnsi"/>
                <w:bCs/>
              </w:rPr>
              <w:t>(Company Name)</w:t>
            </w:r>
          </w:p>
        </w:tc>
        <w:tc>
          <w:tcPr>
            <w:tcW w:w="6840" w:type="dxa"/>
          </w:tcPr>
          <w:p w14:paraId="4DBC825C" w14:textId="77777777" w:rsidR="00344950" w:rsidRPr="00FB7E34" w:rsidRDefault="00344950" w:rsidP="00344950">
            <w:pPr>
              <w:tabs>
                <w:tab w:val="right" w:pos="9000"/>
              </w:tabs>
              <w:spacing w:after="0"/>
              <w:rPr>
                <w:rFonts w:cstheme="minorHAnsi"/>
                <w:bCs/>
              </w:rPr>
            </w:pPr>
          </w:p>
        </w:tc>
      </w:tr>
      <w:tr w:rsidR="00344950" w14:paraId="4DBC8260" w14:textId="77777777" w:rsidTr="00344950">
        <w:tc>
          <w:tcPr>
            <w:tcW w:w="2520" w:type="dxa"/>
          </w:tcPr>
          <w:p w14:paraId="4DBC825E" w14:textId="77777777" w:rsidR="00344950" w:rsidRDefault="00344950" w:rsidP="00344950">
            <w:pPr>
              <w:tabs>
                <w:tab w:val="right" w:pos="9000"/>
              </w:tabs>
              <w:spacing w:after="0"/>
              <w:rPr>
                <w:rFonts w:cstheme="minorHAnsi"/>
                <w:b/>
              </w:rPr>
            </w:pPr>
            <w:r>
              <w:rPr>
                <w:rFonts w:cstheme="minorHAnsi"/>
                <w:b/>
              </w:rPr>
              <w:t>Date of Submission:</w:t>
            </w:r>
          </w:p>
        </w:tc>
        <w:tc>
          <w:tcPr>
            <w:tcW w:w="6840" w:type="dxa"/>
          </w:tcPr>
          <w:p w14:paraId="4DBC825F" w14:textId="77777777" w:rsidR="00344950" w:rsidRPr="00473AD5" w:rsidRDefault="00344950" w:rsidP="00344950">
            <w:pPr>
              <w:tabs>
                <w:tab w:val="right" w:pos="9000"/>
              </w:tabs>
              <w:spacing w:after="0"/>
              <w:rPr>
                <w:rFonts w:cstheme="minorHAnsi"/>
                <w:bCs/>
              </w:rPr>
            </w:pPr>
            <w:r w:rsidRPr="00473AD5">
              <w:rPr>
                <w:rFonts w:cstheme="minorHAnsi"/>
                <w:bCs/>
              </w:rPr>
              <w:t>DD/MM/YYYY</w:t>
            </w:r>
          </w:p>
        </w:tc>
      </w:tr>
      <w:tr w:rsidR="005276AF" w14:paraId="4DBC8263" w14:textId="77777777" w:rsidTr="00344950">
        <w:tc>
          <w:tcPr>
            <w:tcW w:w="2520" w:type="dxa"/>
          </w:tcPr>
          <w:p w14:paraId="4DBC8261" w14:textId="77777777" w:rsidR="005276AF" w:rsidRDefault="005276AF" w:rsidP="00344950">
            <w:pPr>
              <w:tabs>
                <w:tab w:val="right" w:pos="9000"/>
              </w:tabs>
              <w:spacing w:after="0"/>
              <w:rPr>
                <w:rFonts w:cstheme="minorHAnsi"/>
                <w:b/>
              </w:rPr>
            </w:pPr>
            <w:r>
              <w:rPr>
                <w:rFonts w:cstheme="minorHAnsi"/>
                <w:b/>
              </w:rPr>
              <w:t>Submitted to:</w:t>
            </w:r>
          </w:p>
        </w:tc>
        <w:tc>
          <w:tcPr>
            <w:tcW w:w="6840" w:type="dxa"/>
          </w:tcPr>
          <w:p w14:paraId="4DBC8262" w14:textId="77777777" w:rsidR="005276AF" w:rsidRDefault="005276AF" w:rsidP="00344950">
            <w:pPr>
              <w:tabs>
                <w:tab w:val="right" w:pos="9000"/>
              </w:tabs>
              <w:spacing w:after="0"/>
              <w:rPr>
                <w:rFonts w:cstheme="minorHAnsi"/>
                <w:b/>
              </w:rPr>
            </w:pPr>
            <w:r>
              <w:rPr>
                <w:rFonts w:cstheme="minorHAnsi"/>
                <w:b/>
              </w:rPr>
              <w:t>Afghan Women Rights Organization (AWRO)</w:t>
            </w:r>
          </w:p>
        </w:tc>
      </w:tr>
      <w:tr w:rsidR="00676FBC" w14:paraId="4DBC8266" w14:textId="77777777" w:rsidTr="00344950">
        <w:tc>
          <w:tcPr>
            <w:tcW w:w="2520" w:type="dxa"/>
          </w:tcPr>
          <w:p w14:paraId="4DBC8264" w14:textId="77777777" w:rsidR="00676FBC" w:rsidRDefault="00676FBC" w:rsidP="00344950">
            <w:pPr>
              <w:tabs>
                <w:tab w:val="right" w:pos="9000"/>
              </w:tabs>
              <w:spacing w:after="0"/>
              <w:rPr>
                <w:rFonts w:cstheme="minorHAnsi"/>
                <w:b/>
              </w:rPr>
            </w:pPr>
            <w:r>
              <w:rPr>
                <w:rFonts w:cstheme="minorHAnsi"/>
                <w:b/>
              </w:rPr>
              <w:t>Destination of Delivery</w:t>
            </w:r>
          </w:p>
        </w:tc>
        <w:tc>
          <w:tcPr>
            <w:tcW w:w="6840" w:type="dxa"/>
          </w:tcPr>
          <w:p w14:paraId="4DBC8265" w14:textId="77777777" w:rsidR="00676FBC" w:rsidRDefault="005C6A11" w:rsidP="00344950">
            <w:pPr>
              <w:tabs>
                <w:tab w:val="right" w:pos="9000"/>
              </w:tabs>
              <w:spacing w:after="0"/>
              <w:rPr>
                <w:rFonts w:cstheme="minorHAnsi"/>
                <w:b/>
              </w:rPr>
            </w:pPr>
            <w:r>
              <w:rPr>
                <w:rFonts w:cstheme="minorHAnsi"/>
                <w:b/>
              </w:rPr>
              <w:t>Kabul Province</w:t>
            </w:r>
          </w:p>
        </w:tc>
      </w:tr>
      <w:tr w:rsidR="004E2421" w14:paraId="4DBC8269" w14:textId="77777777" w:rsidTr="00344950">
        <w:tc>
          <w:tcPr>
            <w:tcW w:w="2520" w:type="dxa"/>
          </w:tcPr>
          <w:p w14:paraId="4DBC8267" w14:textId="77777777" w:rsidR="004E2421" w:rsidRDefault="00473AD5" w:rsidP="00344950">
            <w:pPr>
              <w:tabs>
                <w:tab w:val="right" w:pos="9000"/>
              </w:tabs>
              <w:spacing w:after="0"/>
              <w:rPr>
                <w:rFonts w:cstheme="minorHAnsi"/>
                <w:b/>
              </w:rPr>
            </w:pPr>
            <w:r>
              <w:rPr>
                <w:rFonts w:cstheme="minorHAnsi"/>
                <w:b/>
              </w:rPr>
              <w:t xml:space="preserve">Total Quoted/Bid </w:t>
            </w:r>
            <w:r w:rsidR="002F1350">
              <w:rPr>
                <w:rFonts w:cstheme="minorHAnsi"/>
                <w:b/>
              </w:rPr>
              <w:t>Price:</w:t>
            </w:r>
          </w:p>
        </w:tc>
        <w:tc>
          <w:tcPr>
            <w:tcW w:w="6840" w:type="dxa"/>
          </w:tcPr>
          <w:p w14:paraId="4DBC8268" w14:textId="77777777" w:rsidR="004E2421" w:rsidRDefault="004E2421" w:rsidP="00344950">
            <w:pPr>
              <w:tabs>
                <w:tab w:val="right" w:pos="9000"/>
              </w:tabs>
              <w:spacing w:after="0"/>
              <w:rPr>
                <w:rFonts w:cstheme="minorHAnsi"/>
                <w:b/>
              </w:rPr>
            </w:pPr>
          </w:p>
        </w:tc>
      </w:tr>
      <w:tr w:rsidR="002F1350" w14:paraId="4DBC826C" w14:textId="77777777" w:rsidTr="00344950">
        <w:tc>
          <w:tcPr>
            <w:tcW w:w="2520" w:type="dxa"/>
          </w:tcPr>
          <w:p w14:paraId="4DBC826A" w14:textId="77777777" w:rsidR="002F1350" w:rsidRDefault="002F1350" w:rsidP="00344950">
            <w:pPr>
              <w:tabs>
                <w:tab w:val="right" w:pos="9000"/>
              </w:tabs>
              <w:spacing w:after="0"/>
              <w:rPr>
                <w:rFonts w:cstheme="minorHAnsi"/>
                <w:b/>
              </w:rPr>
            </w:pPr>
            <w:r>
              <w:rPr>
                <w:rFonts w:cstheme="minorHAnsi"/>
                <w:b/>
              </w:rPr>
              <w:t xml:space="preserve">Total Discount: </w:t>
            </w:r>
            <w:r w:rsidRPr="002F1350">
              <w:rPr>
                <w:rFonts w:cstheme="minorHAnsi"/>
                <w:bCs/>
              </w:rPr>
              <w:t>(If any)</w:t>
            </w:r>
          </w:p>
        </w:tc>
        <w:tc>
          <w:tcPr>
            <w:tcW w:w="6840" w:type="dxa"/>
          </w:tcPr>
          <w:p w14:paraId="4DBC826B" w14:textId="77777777" w:rsidR="002F1350" w:rsidRDefault="002F1350" w:rsidP="00344950">
            <w:pPr>
              <w:tabs>
                <w:tab w:val="right" w:pos="9000"/>
              </w:tabs>
              <w:spacing w:after="0"/>
              <w:rPr>
                <w:rFonts w:cstheme="minorHAnsi"/>
                <w:b/>
              </w:rPr>
            </w:pPr>
          </w:p>
        </w:tc>
      </w:tr>
    </w:tbl>
    <w:p w14:paraId="4DBC826D" w14:textId="77777777" w:rsidR="00344950" w:rsidRDefault="00344950" w:rsidP="00344950">
      <w:pPr>
        <w:tabs>
          <w:tab w:val="right" w:pos="9000"/>
        </w:tabs>
        <w:spacing w:after="0"/>
        <w:rPr>
          <w:rFonts w:cstheme="minorHAnsi"/>
          <w:b/>
        </w:rPr>
      </w:pPr>
    </w:p>
    <w:p w14:paraId="4DBC826E" w14:textId="77777777" w:rsidR="00344950" w:rsidRPr="00407A52" w:rsidRDefault="00344950" w:rsidP="00344950">
      <w:pPr>
        <w:rPr>
          <w:rFonts w:cstheme="minorHAnsi"/>
          <w:sz w:val="6"/>
          <w:szCs w:val="6"/>
        </w:rPr>
      </w:pPr>
    </w:p>
    <w:p w14:paraId="4DBC826F" w14:textId="77777777" w:rsidR="00B67DA6" w:rsidRPr="00B67DA6" w:rsidRDefault="00B67DA6" w:rsidP="00B67DA6">
      <w:pPr>
        <w:rPr>
          <w:rFonts w:cstheme="minorHAnsi"/>
          <w:b/>
          <w:bCs/>
          <w:sz w:val="26"/>
          <w:szCs w:val="26"/>
        </w:rPr>
      </w:pPr>
      <w:r w:rsidRPr="00B67DA6">
        <w:rPr>
          <w:rFonts w:cstheme="minorHAnsi"/>
          <w:b/>
          <w:bCs/>
          <w:sz w:val="26"/>
          <w:szCs w:val="26"/>
        </w:rPr>
        <w:t>Commitments:</w:t>
      </w:r>
    </w:p>
    <w:p w14:paraId="4DBC8270" w14:textId="77777777" w:rsidR="00344950" w:rsidRPr="00407A52" w:rsidRDefault="00344950" w:rsidP="00B67DA6">
      <w:pPr>
        <w:rPr>
          <w:rFonts w:cstheme="minorHAnsi"/>
        </w:rPr>
      </w:pPr>
      <w:r w:rsidRPr="00407A52">
        <w:rPr>
          <w:rFonts w:cstheme="minorHAnsi"/>
          <w:b/>
        </w:rPr>
        <w:t>No reservations:</w:t>
      </w:r>
      <w:r w:rsidRPr="00407A52">
        <w:rPr>
          <w:rFonts w:cstheme="minorHAnsi"/>
        </w:rPr>
        <w:t xml:space="preserve"> We have examined and have no reservations to the Request for Bid document including its all annexes; </w:t>
      </w:r>
    </w:p>
    <w:p w14:paraId="4DBC8271" w14:textId="77777777" w:rsidR="00344950" w:rsidRPr="00407A52" w:rsidRDefault="00344950" w:rsidP="00344950">
      <w:pPr>
        <w:pStyle w:val="ListParagraph"/>
        <w:numPr>
          <w:ilvl w:val="0"/>
          <w:numId w:val="1"/>
        </w:numPr>
        <w:spacing w:before="120" w:after="0" w:line="240" w:lineRule="auto"/>
        <w:ind w:left="432" w:hanging="432"/>
        <w:contextualSpacing w:val="0"/>
        <w:jc w:val="both"/>
        <w:rPr>
          <w:rFonts w:cstheme="minorHAnsi"/>
        </w:rPr>
      </w:pPr>
      <w:r w:rsidRPr="00407A52">
        <w:rPr>
          <w:rFonts w:cstheme="minorHAnsi"/>
          <w:b/>
          <w:bCs/>
        </w:rPr>
        <w:t>Eligibility</w:t>
      </w:r>
      <w:r w:rsidRPr="00407A52">
        <w:rPr>
          <w:rFonts w:cstheme="minorHAnsi"/>
          <w:bCs/>
        </w:rPr>
        <w:t xml:space="preserve">: We </w:t>
      </w:r>
      <w:r w:rsidRPr="00407A52">
        <w:rPr>
          <w:rFonts w:cstheme="minorHAnsi"/>
        </w:rPr>
        <w:t>meet</w:t>
      </w:r>
      <w:r w:rsidRPr="00407A52">
        <w:rPr>
          <w:rFonts w:cstheme="minorHAnsi"/>
          <w:bCs/>
        </w:rPr>
        <w:t xml:space="preserve"> the eligibility requirements and have no conflict of interest in accordance with ITB 3;</w:t>
      </w:r>
    </w:p>
    <w:p w14:paraId="4DBC8272" w14:textId="380F5611" w:rsidR="00344950" w:rsidRPr="00407A52" w:rsidRDefault="00344950" w:rsidP="00401161">
      <w:pPr>
        <w:pStyle w:val="ListParagraph"/>
        <w:numPr>
          <w:ilvl w:val="0"/>
          <w:numId w:val="1"/>
        </w:numPr>
        <w:spacing w:before="120" w:after="0" w:line="240" w:lineRule="auto"/>
        <w:ind w:left="450" w:hanging="450"/>
        <w:contextualSpacing w:val="0"/>
        <w:jc w:val="both"/>
        <w:rPr>
          <w:rFonts w:cstheme="minorHAnsi"/>
          <w:b/>
          <w:bCs/>
        </w:rPr>
      </w:pPr>
      <w:r w:rsidRPr="00407A52">
        <w:rPr>
          <w:rFonts w:cstheme="minorHAnsi"/>
          <w:b/>
        </w:rPr>
        <w:t>Conformity:</w:t>
      </w:r>
      <w:r w:rsidRPr="00407A52">
        <w:rPr>
          <w:rFonts w:cstheme="minorHAnsi"/>
        </w:rPr>
        <w:t xml:space="preserve"> We offer to supply in conformity with the Request for Bid document and in accordance with the Delivery Schedules specified in the Schedule of Requirements the following Goods: </w:t>
      </w:r>
      <w:r w:rsidRPr="00CE447D">
        <w:rPr>
          <w:rFonts w:cstheme="minorHAnsi"/>
          <w:b/>
          <w:lang w:val="en-US"/>
        </w:rPr>
        <w:t xml:space="preserve">Supply of </w:t>
      </w:r>
      <w:r w:rsidR="00E502CD">
        <w:rPr>
          <w:rFonts w:cstheme="minorHAnsi"/>
          <w:b/>
          <w:lang w:val="en-US"/>
        </w:rPr>
        <w:t xml:space="preserve">Food Commodities under Framework Agreement </w:t>
      </w:r>
    </w:p>
    <w:p w14:paraId="4DBC8273" w14:textId="77777777" w:rsidR="00344950" w:rsidRPr="00407A52" w:rsidRDefault="00344950" w:rsidP="00344950">
      <w:pPr>
        <w:pStyle w:val="ListParagraph"/>
        <w:numPr>
          <w:ilvl w:val="0"/>
          <w:numId w:val="1"/>
        </w:numPr>
        <w:spacing w:before="120" w:after="0" w:line="240" w:lineRule="auto"/>
        <w:ind w:left="432" w:hanging="432"/>
        <w:contextualSpacing w:val="0"/>
        <w:jc w:val="both"/>
        <w:rPr>
          <w:rFonts w:cstheme="minorHAnsi"/>
        </w:rPr>
      </w:pPr>
      <w:r w:rsidRPr="00407A52">
        <w:rPr>
          <w:rFonts w:cstheme="minorHAnsi"/>
          <w:b/>
        </w:rPr>
        <w:t>Bid Validity Period</w:t>
      </w:r>
      <w:r w:rsidRPr="00407A52">
        <w:rPr>
          <w:rFonts w:cstheme="minorHAnsi"/>
        </w:rPr>
        <w:t>: Our Bid shall be valid for the period specified in BDS 11.1 (</w:t>
      </w:r>
      <w:r>
        <w:rPr>
          <w:rFonts w:cstheme="minorHAnsi"/>
        </w:rPr>
        <w:t>that is 60</w:t>
      </w:r>
      <w:r w:rsidRPr="00407A52">
        <w:rPr>
          <w:rFonts w:cstheme="minorHAnsi"/>
        </w:rPr>
        <w:t xml:space="preserve"> days) from the date fixed for the Bid submission deadline specified in BDS 14.1 (as amended, if applicable), and it shall remain binding upon us and may be accepted at any time before the expiration of that period;</w:t>
      </w:r>
    </w:p>
    <w:p w14:paraId="4DBC8274" w14:textId="77777777" w:rsidR="00344950" w:rsidRPr="00407A52" w:rsidRDefault="00344950" w:rsidP="00344950">
      <w:pPr>
        <w:pStyle w:val="ListParagraph"/>
        <w:numPr>
          <w:ilvl w:val="0"/>
          <w:numId w:val="1"/>
        </w:numPr>
        <w:spacing w:before="120" w:after="0" w:line="240" w:lineRule="auto"/>
        <w:ind w:left="432" w:hanging="432"/>
        <w:contextualSpacing w:val="0"/>
        <w:jc w:val="both"/>
        <w:rPr>
          <w:rFonts w:cstheme="minorHAnsi"/>
        </w:rPr>
      </w:pPr>
      <w:r w:rsidRPr="00407A52">
        <w:rPr>
          <w:rFonts w:cstheme="minorHAnsi"/>
          <w:b/>
        </w:rPr>
        <w:t>No Conflict of Interest</w:t>
      </w:r>
      <w:r w:rsidRPr="00407A52">
        <w:rPr>
          <w:rFonts w:cstheme="minorHAnsi"/>
        </w:rPr>
        <w:t>: We confirm that we are not in a state of conflict of interest and fully comply with the Code</w:t>
      </w:r>
      <w:r>
        <w:rPr>
          <w:rFonts w:cstheme="minorHAnsi"/>
        </w:rPr>
        <w:t xml:space="preserve"> of Ethics provided in Section 5</w:t>
      </w:r>
      <w:r w:rsidRPr="00407A52">
        <w:rPr>
          <w:rFonts w:cstheme="minorHAnsi"/>
        </w:rPr>
        <w:t xml:space="preserve">.  </w:t>
      </w:r>
    </w:p>
    <w:p w14:paraId="4DBC8275" w14:textId="77777777" w:rsidR="00344950" w:rsidRPr="00407A52" w:rsidRDefault="00344950" w:rsidP="00344950">
      <w:pPr>
        <w:pStyle w:val="ListParagraph"/>
        <w:numPr>
          <w:ilvl w:val="0"/>
          <w:numId w:val="1"/>
        </w:numPr>
        <w:spacing w:before="120" w:after="0" w:line="240" w:lineRule="auto"/>
        <w:ind w:left="432" w:hanging="432"/>
        <w:contextualSpacing w:val="0"/>
        <w:jc w:val="both"/>
        <w:rPr>
          <w:rFonts w:cstheme="minorHAnsi"/>
        </w:rPr>
      </w:pPr>
      <w:r w:rsidRPr="00407A52">
        <w:rPr>
          <w:rFonts w:cstheme="minorHAnsi"/>
          <w:b/>
        </w:rPr>
        <w:t>Suspension and Debarment</w:t>
      </w:r>
      <w:r w:rsidRPr="00407A52">
        <w:rPr>
          <w:rFonts w:cstheme="minorHAnsi"/>
        </w:rPr>
        <w:t xml:space="preserve">: We, along with any of our subcontractors, suppliers, consultants, manufacturers, or Suppliers for any part of the contract, are not subject to, and not controlled by any entity or individual that is subject to, a temporary suspension or a debarment imposed by the </w:t>
      </w:r>
      <w:r>
        <w:rPr>
          <w:rFonts w:cstheme="minorHAnsi"/>
        </w:rPr>
        <w:t xml:space="preserve">AWRO </w:t>
      </w:r>
      <w:r w:rsidRPr="00407A52">
        <w:rPr>
          <w:rFonts w:cstheme="minorHAnsi"/>
        </w:rPr>
        <w:t>policies or pursuant to a decision of the United Nations Security Council;</w:t>
      </w:r>
    </w:p>
    <w:p w14:paraId="4DBC8276" w14:textId="77777777" w:rsidR="00344950" w:rsidRPr="00407A52" w:rsidRDefault="00344950" w:rsidP="00344950">
      <w:pPr>
        <w:pStyle w:val="ListParagraph"/>
        <w:numPr>
          <w:ilvl w:val="0"/>
          <w:numId w:val="1"/>
        </w:numPr>
        <w:spacing w:before="120" w:after="0" w:line="240" w:lineRule="auto"/>
        <w:ind w:left="432" w:hanging="432"/>
        <w:contextualSpacing w:val="0"/>
        <w:jc w:val="both"/>
        <w:rPr>
          <w:rFonts w:cstheme="minorHAnsi"/>
        </w:rPr>
      </w:pPr>
      <w:r w:rsidRPr="00407A52">
        <w:rPr>
          <w:rFonts w:cstheme="minorHAnsi"/>
          <w:b/>
        </w:rPr>
        <w:t>State of Ownership</w:t>
      </w:r>
      <w:r w:rsidRPr="00407A52">
        <w:rPr>
          <w:rFonts w:cstheme="minorHAnsi"/>
        </w:rPr>
        <w:t xml:space="preserve">: We, the undersigned, confirm that we are fully private owned entity and </w:t>
      </w:r>
      <w:r w:rsidR="00CE447D" w:rsidRPr="00407A52">
        <w:rPr>
          <w:rFonts w:cstheme="minorHAnsi"/>
        </w:rPr>
        <w:t>do</w:t>
      </w:r>
      <w:r w:rsidRPr="00407A52">
        <w:rPr>
          <w:rFonts w:cstheme="minorHAnsi"/>
        </w:rPr>
        <w:t xml:space="preserve"> not have any shares with the Afghanistan government institutions as well as state owned enterprises.</w:t>
      </w:r>
    </w:p>
    <w:p w14:paraId="4DBC8277" w14:textId="77777777" w:rsidR="00344950" w:rsidRPr="00407A52" w:rsidRDefault="00344950" w:rsidP="00344950">
      <w:pPr>
        <w:pStyle w:val="ListParagraph"/>
        <w:numPr>
          <w:ilvl w:val="0"/>
          <w:numId w:val="1"/>
        </w:numPr>
        <w:spacing w:before="120" w:after="0" w:line="240" w:lineRule="auto"/>
        <w:ind w:left="432" w:hanging="432"/>
        <w:contextualSpacing w:val="0"/>
        <w:jc w:val="both"/>
        <w:rPr>
          <w:rFonts w:cstheme="minorHAnsi"/>
        </w:rPr>
      </w:pPr>
      <w:r w:rsidRPr="00407A52">
        <w:rPr>
          <w:rFonts w:cstheme="minorHAnsi"/>
          <w:b/>
        </w:rPr>
        <w:t>Purchaser Not Bound to Accept</w:t>
      </w:r>
      <w:r w:rsidRPr="00407A52">
        <w:rPr>
          <w:rFonts w:cstheme="minorHAnsi"/>
        </w:rPr>
        <w:t>: We understand that you are not bound to accept the lowest evaluated cost Bid, the Most Advantageous Bid or any other Bid that you may receive; and</w:t>
      </w:r>
    </w:p>
    <w:p w14:paraId="4DBC8278" w14:textId="77777777" w:rsidR="00344950" w:rsidRPr="00407A52" w:rsidRDefault="00344950" w:rsidP="00344950">
      <w:pPr>
        <w:pStyle w:val="ListParagraph"/>
        <w:spacing w:before="120" w:after="0" w:line="240" w:lineRule="auto"/>
        <w:ind w:left="432"/>
        <w:contextualSpacing w:val="0"/>
        <w:jc w:val="both"/>
        <w:rPr>
          <w:rFonts w:cstheme="minorHAnsi"/>
          <w:sz w:val="4"/>
          <w:szCs w:val="4"/>
        </w:rPr>
      </w:pPr>
    </w:p>
    <w:p w14:paraId="4DBC8279" w14:textId="77777777" w:rsidR="00344950" w:rsidRPr="00407A52" w:rsidRDefault="00344950" w:rsidP="00344950">
      <w:pPr>
        <w:pStyle w:val="ListParagraph"/>
        <w:numPr>
          <w:ilvl w:val="0"/>
          <w:numId w:val="1"/>
        </w:numPr>
        <w:spacing w:after="200" w:line="240" w:lineRule="auto"/>
        <w:ind w:left="432" w:hanging="432"/>
        <w:contextualSpacing w:val="0"/>
        <w:jc w:val="both"/>
        <w:rPr>
          <w:rFonts w:cstheme="minorHAnsi"/>
        </w:rPr>
      </w:pPr>
      <w:r w:rsidRPr="00407A52">
        <w:rPr>
          <w:rFonts w:cstheme="minorHAnsi"/>
          <w:b/>
        </w:rPr>
        <w:t>Fraud and Corruption</w:t>
      </w:r>
      <w:r w:rsidRPr="00407A52">
        <w:rPr>
          <w:rFonts w:cstheme="minorHAnsi"/>
        </w:rPr>
        <w:t>: We hereby certify that we have taken steps to ensure that no person acting for us or on our behalf engages in any type of Fraud and Corruption.</w:t>
      </w:r>
    </w:p>
    <w:p w14:paraId="4DBC827A" w14:textId="77777777" w:rsidR="008D517B" w:rsidRDefault="008D517B" w:rsidP="00344950">
      <w:pPr>
        <w:spacing w:line="276" w:lineRule="auto"/>
        <w:rPr>
          <w:rFonts w:cstheme="minorHAnsi"/>
          <w:b/>
        </w:rPr>
      </w:pPr>
    </w:p>
    <w:p w14:paraId="4DBC827B" w14:textId="77777777" w:rsidR="008D517B" w:rsidRDefault="008D517B" w:rsidP="00344950">
      <w:pPr>
        <w:spacing w:line="276" w:lineRule="auto"/>
        <w:rPr>
          <w:rFonts w:cstheme="minorHAnsi"/>
          <w:b/>
        </w:rPr>
      </w:pPr>
    </w:p>
    <w:p w14:paraId="4DBC827C" w14:textId="77777777" w:rsidR="008D517B" w:rsidRDefault="008D517B" w:rsidP="00344950">
      <w:pPr>
        <w:spacing w:line="276" w:lineRule="auto"/>
        <w:rPr>
          <w:rFonts w:cstheme="minorHAnsi"/>
          <w:b/>
        </w:rPr>
      </w:pPr>
    </w:p>
    <w:p w14:paraId="4DBC827D" w14:textId="77777777" w:rsidR="008D517B" w:rsidRDefault="008D517B" w:rsidP="00344950">
      <w:pPr>
        <w:spacing w:line="276" w:lineRule="auto"/>
        <w:rPr>
          <w:rFonts w:cstheme="minorHAnsi"/>
          <w:b/>
        </w:rPr>
      </w:pPr>
    </w:p>
    <w:tbl>
      <w:tblPr>
        <w:tblStyle w:val="TableGrid"/>
        <w:tblW w:w="0" w:type="auto"/>
        <w:tblLook w:val="04A0" w:firstRow="1" w:lastRow="0" w:firstColumn="1" w:lastColumn="0" w:noHBand="0" w:noVBand="1"/>
      </w:tblPr>
      <w:tblGrid>
        <w:gridCol w:w="3708"/>
        <w:gridCol w:w="5868"/>
      </w:tblGrid>
      <w:tr w:rsidR="008D517B" w14:paraId="4DBC8280" w14:textId="77777777" w:rsidTr="00E45C0B">
        <w:tc>
          <w:tcPr>
            <w:tcW w:w="3708" w:type="dxa"/>
          </w:tcPr>
          <w:p w14:paraId="4DBC827E" w14:textId="77777777" w:rsidR="008D517B" w:rsidRDefault="008D517B" w:rsidP="008D517B">
            <w:pPr>
              <w:spacing w:after="0" w:line="276" w:lineRule="auto"/>
              <w:rPr>
                <w:rFonts w:cstheme="minorHAnsi"/>
                <w:b/>
              </w:rPr>
            </w:pPr>
            <w:r>
              <w:rPr>
                <w:rFonts w:cstheme="minorHAnsi"/>
                <w:b/>
              </w:rPr>
              <w:lastRenderedPageBreak/>
              <w:t>Name of the Bidder:</w:t>
            </w:r>
          </w:p>
        </w:tc>
        <w:tc>
          <w:tcPr>
            <w:tcW w:w="5868" w:type="dxa"/>
          </w:tcPr>
          <w:p w14:paraId="4DBC827F" w14:textId="77777777" w:rsidR="008D517B" w:rsidRDefault="008D517B" w:rsidP="008D517B">
            <w:pPr>
              <w:spacing w:after="0" w:line="276" w:lineRule="auto"/>
              <w:rPr>
                <w:rFonts w:cstheme="minorHAnsi"/>
                <w:b/>
              </w:rPr>
            </w:pPr>
          </w:p>
        </w:tc>
      </w:tr>
      <w:tr w:rsidR="008D517B" w14:paraId="4DBC8283" w14:textId="77777777" w:rsidTr="00E45C0B">
        <w:tc>
          <w:tcPr>
            <w:tcW w:w="3708" w:type="dxa"/>
          </w:tcPr>
          <w:p w14:paraId="4DBC8281" w14:textId="77777777" w:rsidR="008D517B" w:rsidRDefault="008D517B" w:rsidP="00C65A04">
            <w:pPr>
              <w:spacing w:after="0" w:line="276" w:lineRule="auto"/>
              <w:rPr>
                <w:rFonts w:cstheme="minorHAnsi"/>
                <w:b/>
              </w:rPr>
            </w:pPr>
            <w:r>
              <w:rPr>
                <w:rFonts w:cstheme="minorHAnsi"/>
                <w:b/>
              </w:rPr>
              <w:t xml:space="preserve">Name of the person </w:t>
            </w:r>
            <w:r w:rsidR="00E45C0B">
              <w:rPr>
                <w:rFonts w:cstheme="minorHAnsi"/>
                <w:b/>
              </w:rPr>
              <w:t xml:space="preserve"> duly authorized to sign the Bid on behalf of the </w:t>
            </w:r>
            <w:r w:rsidR="00E45C0B" w:rsidRPr="00407A52">
              <w:rPr>
                <w:rFonts w:cstheme="minorHAnsi"/>
                <w:b/>
              </w:rPr>
              <w:t>Bidder</w:t>
            </w:r>
            <w:r w:rsidR="00E45C0B" w:rsidRPr="00407A52">
              <w:rPr>
                <w:rStyle w:val="FootnoteReference"/>
                <w:rFonts w:cstheme="minorHAnsi"/>
                <w:b/>
              </w:rPr>
              <w:footnoteReference w:id="1"/>
            </w:r>
            <w:r w:rsidR="00C65A04">
              <w:rPr>
                <w:rFonts w:cstheme="minorHAnsi"/>
                <w:b/>
              </w:rPr>
              <w:t>:</w:t>
            </w:r>
          </w:p>
        </w:tc>
        <w:tc>
          <w:tcPr>
            <w:tcW w:w="5868" w:type="dxa"/>
          </w:tcPr>
          <w:p w14:paraId="4DBC8282" w14:textId="77777777" w:rsidR="008D517B" w:rsidRDefault="008D517B" w:rsidP="008D517B">
            <w:pPr>
              <w:spacing w:after="0" w:line="276" w:lineRule="auto"/>
              <w:rPr>
                <w:rFonts w:cstheme="minorHAnsi"/>
                <w:b/>
              </w:rPr>
            </w:pPr>
          </w:p>
        </w:tc>
      </w:tr>
      <w:tr w:rsidR="00C65A04" w14:paraId="4DBC8286" w14:textId="77777777" w:rsidTr="00E45C0B">
        <w:tc>
          <w:tcPr>
            <w:tcW w:w="3708" w:type="dxa"/>
          </w:tcPr>
          <w:p w14:paraId="4DBC8284" w14:textId="77777777" w:rsidR="00C65A04" w:rsidRDefault="00C65A04" w:rsidP="00C65A04">
            <w:pPr>
              <w:spacing w:after="0" w:line="276" w:lineRule="auto"/>
              <w:rPr>
                <w:rFonts w:cstheme="minorHAnsi"/>
                <w:b/>
              </w:rPr>
            </w:pPr>
            <w:r>
              <w:rPr>
                <w:rFonts w:cstheme="minorHAnsi"/>
                <w:b/>
              </w:rPr>
              <w:t>Title/Position of the person signing the Bid:</w:t>
            </w:r>
          </w:p>
        </w:tc>
        <w:tc>
          <w:tcPr>
            <w:tcW w:w="5868" w:type="dxa"/>
          </w:tcPr>
          <w:p w14:paraId="4DBC8285" w14:textId="77777777" w:rsidR="00C65A04" w:rsidRDefault="00C65A04" w:rsidP="008D517B">
            <w:pPr>
              <w:spacing w:after="0" w:line="276" w:lineRule="auto"/>
              <w:rPr>
                <w:rFonts w:cstheme="minorHAnsi"/>
                <w:b/>
              </w:rPr>
            </w:pPr>
          </w:p>
        </w:tc>
      </w:tr>
      <w:tr w:rsidR="00C65A04" w14:paraId="4DBC828D" w14:textId="77777777" w:rsidTr="00E45C0B">
        <w:tc>
          <w:tcPr>
            <w:tcW w:w="3708" w:type="dxa"/>
          </w:tcPr>
          <w:p w14:paraId="4DBC8287" w14:textId="77777777" w:rsidR="00C65A04" w:rsidRDefault="00C65A04" w:rsidP="00C65A04">
            <w:pPr>
              <w:spacing w:after="0" w:line="276" w:lineRule="auto"/>
              <w:rPr>
                <w:rFonts w:cstheme="minorHAnsi"/>
                <w:b/>
              </w:rPr>
            </w:pPr>
            <w:r>
              <w:rPr>
                <w:rFonts w:cstheme="minorHAnsi"/>
                <w:b/>
              </w:rPr>
              <w:t>Signature of the person named above:</w:t>
            </w:r>
          </w:p>
        </w:tc>
        <w:tc>
          <w:tcPr>
            <w:tcW w:w="5868" w:type="dxa"/>
          </w:tcPr>
          <w:p w14:paraId="4DBC8288" w14:textId="77777777" w:rsidR="00C65A04" w:rsidRDefault="00C65A04" w:rsidP="008D517B">
            <w:pPr>
              <w:spacing w:after="0" w:line="276" w:lineRule="auto"/>
              <w:rPr>
                <w:rFonts w:cstheme="minorHAnsi"/>
                <w:b/>
              </w:rPr>
            </w:pPr>
          </w:p>
          <w:p w14:paraId="4DBC8289" w14:textId="77777777" w:rsidR="00C65A04" w:rsidRDefault="00C65A04" w:rsidP="008D517B">
            <w:pPr>
              <w:spacing w:after="0" w:line="276" w:lineRule="auto"/>
              <w:rPr>
                <w:rFonts w:cstheme="minorHAnsi"/>
                <w:b/>
              </w:rPr>
            </w:pPr>
          </w:p>
          <w:p w14:paraId="4DBC828A" w14:textId="77777777" w:rsidR="00C65A04" w:rsidRDefault="00C65A04" w:rsidP="008D517B">
            <w:pPr>
              <w:spacing w:after="0" w:line="276" w:lineRule="auto"/>
              <w:rPr>
                <w:rFonts w:cstheme="minorHAnsi"/>
                <w:b/>
              </w:rPr>
            </w:pPr>
          </w:p>
          <w:p w14:paraId="4DBC828B" w14:textId="77777777" w:rsidR="00C65A04" w:rsidRDefault="00C65A04" w:rsidP="008D517B">
            <w:pPr>
              <w:spacing w:after="0" w:line="276" w:lineRule="auto"/>
              <w:rPr>
                <w:rFonts w:cstheme="minorHAnsi"/>
                <w:b/>
              </w:rPr>
            </w:pPr>
          </w:p>
          <w:p w14:paraId="4DBC828C" w14:textId="77777777" w:rsidR="00797A0F" w:rsidRDefault="00797A0F" w:rsidP="008D517B">
            <w:pPr>
              <w:spacing w:after="0" w:line="276" w:lineRule="auto"/>
              <w:rPr>
                <w:rFonts w:cstheme="minorHAnsi"/>
                <w:b/>
              </w:rPr>
            </w:pPr>
          </w:p>
        </w:tc>
      </w:tr>
      <w:tr w:rsidR="00C65A04" w14:paraId="4DBC8295" w14:textId="77777777" w:rsidTr="00E45C0B">
        <w:tc>
          <w:tcPr>
            <w:tcW w:w="3708" w:type="dxa"/>
          </w:tcPr>
          <w:p w14:paraId="4DBC828E" w14:textId="77777777" w:rsidR="00C65A04" w:rsidRDefault="00C65A04" w:rsidP="00C65A04">
            <w:pPr>
              <w:spacing w:after="0" w:line="276" w:lineRule="auto"/>
              <w:rPr>
                <w:rFonts w:cstheme="minorHAnsi"/>
                <w:b/>
              </w:rPr>
            </w:pPr>
            <w:r>
              <w:rPr>
                <w:rFonts w:cstheme="minorHAnsi"/>
                <w:b/>
              </w:rPr>
              <w:t>Stamp of the Bidder:</w:t>
            </w:r>
          </w:p>
        </w:tc>
        <w:tc>
          <w:tcPr>
            <w:tcW w:w="5868" w:type="dxa"/>
          </w:tcPr>
          <w:p w14:paraId="4DBC828F" w14:textId="77777777" w:rsidR="00C65A04" w:rsidRDefault="00C65A04" w:rsidP="008D517B">
            <w:pPr>
              <w:spacing w:after="0" w:line="276" w:lineRule="auto"/>
              <w:rPr>
                <w:rFonts w:cstheme="minorHAnsi"/>
                <w:b/>
              </w:rPr>
            </w:pPr>
          </w:p>
          <w:p w14:paraId="4DBC8290" w14:textId="77777777" w:rsidR="00C65A04" w:rsidRDefault="00C65A04" w:rsidP="008D517B">
            <w:pPr>
              <w:spacing w:after="0" w:line="276" w:lineRule="auto"/>
              <w:rPr>
                <w:rFonts w:cstheme="minorHAnsi"/>
                <w:b/>
              </w:rPr>
            </w:pPr>
          </w:p>
          <w:p w14:paraId="4DBC8291" w14:textId="77777777" w:rsidR="00797A0F" w:rsidRDefault="00797A0F" w:rsidP="008D517B">
            <w:pPr>
              <w:spacing w:after="0" w:line="276" w:lineRule="auto"/>
              <w:rPr>
                <w:rFonts w:cstheme="minorHAnsi"/>
                <w:b/>
              </w:rPr>
            </w:pPr>
          </w:p>
          <w:p w14:paraId="4DBC8292" w14:textId="77777777" w:rsidR="00C65A04" w:rsidRDefault="00C65A04" w:rsidP="008D517B">
            <w:pPr>
              <w:spacing w:after="0" w:line="276" w:lineRule="auto"/>
              <w:rPr>
                <w:rFonts w:cstheme="minorHAnsi"/>
                <w:b/>
              </w:rPr>
            </w:pPr>
          </w:p>
          <w:p w14:paraId="4DBC8293" w14:textId="77777777" w:rsidR="00C65A04" w:rsidRDefault="00C65A04" w:rsidP="008D517B">
            <w:pPr>
              <w:spacing w:after="0" w:line="276" w:lineRule="auto"/>
              <w:rPr>
                <w:rFonts w:cstheme="minorHAnsi"/>
                <w:b/>
              </w:rPr>
            </w:pPr>
          </w:p>
          <w:p w14:paraId="4DBC8294" w14:textId="77777777" w:rsidR="00C65A04" w:rsidRDefault="00C65A04" w:rsidP="008D517B">
            <w:pPr>
              <w:spacing w:after="0" w:line="276" w:lineRule="auto"/>
              <w:rPr>
                <w:rFonts w:cstheme="minorHAnsi"/>
                <w:b/>
              </w:rPr>
            </w:pPr>
          </w:p>
        </w:tc>
      </w:tr>
      <w:tr w:rsidR="00C65A04" w14:paraId="4DBC8298" w14:textId="77777777" w:rsidTr="00E45C0B">
        <w:tc>
          <w:tcPr>
            <w:tcW w:w="3708" w:type="dxa"/>
          </w:tcPr>
          <w:p w14:paraId="4DBC8296" w14:textId="77777777" w:rsidR="00C65A04" w:rsidRDefault="00C65A04" w:rsidP="00C65A04">
            <w:pPr>
              <w:spacing w:after="0" w:line="276" w:lineRule="auto"/>
              <w:rPr>
                <w:rFonts w:cstheme="minorHAnsi"/>
                <w:b/>
              </w:rPr>
            </w:pPr>
            <w:r>
              <w:rPr>
                <w:rFonts w:cstheme="minorHAnsi"/>
                <w:b/>
              </w:rPr>
              <w:t>Date signed:</w:t>
            </w:r>
          </w:p>
        </w:tc>
        <w:tc>
          <w:tcPr>
            <w:tcW w:w="5868" w:type="dxa"/>
          </w:tcPr>
          <w:p w14:paraId="4DBC8297" w14:textId="77777777" w:rsidR="00C65A04" w:rsidRDefault="00C65A04" w:rsidP="008D517B">
            <w:pPr>
              <w:spacing w:after="0" w:line="276" w:lineRule="auto"/>
              <w:rPr>
                <w:rFonts w:cstheme="minorHAnsi"/>
                <w:b/>
              </w:rPr>
            </w:pPr>
          </w:p>
        </w:tc>
      </w:tr>
    </w:tbl>
    <w:p w14:paraId="4DBC8299" w14:textId="77777777" w:rsidR="008D517B" w:rsidRDefault="008D517B" w:rsidP="008D517B">
      <w:pPr>
        <w:spacing w:after="0" w:line="276" w:lineRule="auto"/>
        <w:rPr>
          <w:rFonts w:cstheme="minorHAnsi"/>
          <w:b/>
        </w:rPr>
      </w:pPr>
    </w:p>
    <w:p w14:paraId="4DBC829A" w14:textId="77777777" w:rsidR="00E86BFC" w:rsidRDefault="00E86BFC"/>
    <w:sectPr w:rsidR="00E86BF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C829D" w14:textId="77777777" w:rsidR="00661C6D" w:rsidRDefault="00661C6D" w:rsidP="00344950">
      <w:pPr>
        <w:spacing w:after="0" w:line="240" w:lineRule="auto"/>
      </w:pPr>
      <w:r>
        <w:separator/>
      </w:r>
    </w:p>
  </w:endnote>
  <w:endnote w:type="continuationSeparator" w:id="0">
    <w:p w14:paraId="4DBC829E" w14:textId="77777777" w:rsidR="00661C6D" w:rsidRDefault="00661C6D" w:rsidP="00344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8266583"/>
      <w:docPartObj>
        <w:docPartGallery w:val="Page Numbers (Bottom of Page)"/>
        <w:docPartUnique/>
      </w:docPartObj>
    </w:sdtPr>
    <w:sdtEndPr/>
    <w:sdtContent>
      <w:sdt>
        <w:sdtPr>
          <w:id w:val="860082579"/>
          <w:docPartObj>
            <w:docPartGallery w:val="Page Numbers (Top of Page)"/>
            <w:docPartUnique/>
          </w:docPartObj>
        </w:sdtPr>
        <w:sdtEndPr/>
        <w:sdtContent>
          <w:p w14:paraId="4DBC829F" w14:textId="77777777" w:rsidR="00797A0F" w:rsidRDefault="00797A0F">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401161">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01161">
              <w:rPr>
                <w:b/>
                <w:bCs/>
                <w:noProof/>
              </w:rPr>
              <w:t>2</w:t>
            </w:r>
            <w:r>
              <w:rPr>
                <w:b/>
                <w:bCs/>
                <w:sz w:val="24"/>
                <w:szCs w:val="24"/>
              </w:rPr>
              <w:fldChar w:fldCharType="end"/>
            </w:r>
          </w:p>
        </w:sdtContent>
      </w:sdt>
    </w:sdtContent>
  </w:sdt>
  <w:p w14:paraId="4DBC82A0" w14:textId="77777777" w:rsidR="00797A0F" w:rsidRDefault="00797A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BC829B" w14:textId="77777777" w:rsidR="00661C6D" w:rsidRDefault="00661C6D" w:rsidP="00344950">
      <w:pPr>
        <w:spacing w:after="0" w:line="240" w:lineRule="auto"/>
      </w:pPr>
      <w:r>
        <w:separator/>
      </w:r>
    </w:p>
  </w:footnote>
  <w:footnote w:type="continuationSeparator" w:id="0">
    <w:p w14:paraId="4DBC829C" w14:textId="77777777" w:rsidR="00661C6D" w:rsidRDefault="00661C6D" w:rsidP="00344950">
      <w:pPr>
        <w:spacing w:after="0" w:line="240" w:lineRule="auto"/>
      </w:pPr>
      <w:r>
        <w:continuationSeparator/>
      </w:r>
    </w:p>
  </w:footnote>
  <w:footnote w:id="1">
    <w:p w14:paraId="4DBC82A1" w14:textId="77777777" w:rsidR="00E45C0B" w:rsidRPr="005446F5" w:rsidRDefault="00E45C0B" w:rsidP="00E45C0B">
      <w:pPr>
        <w:pStyle w:val="FootnoteText"/>
        <w:rPr>
          <w:lang w:val="en-US"/>
        </w:rPr>
      </w:pPr>
      <w:r>
        <w:rPr>
          <w:rStyle w:val="FootnoteReference"/>
        </w:rPr>
        <w:footnoteRef/>
      </w:r>
      <w:r>
        <w:t xml:space="preserve"> </w:t>
      </w:r>
      <w:r w:rsidRPr="00DF0598">
        <w:rPr>
          <w:sz w:val="16"/>
          <w:szCs w:val="16"/>
        </w:rPr>
        <w:t>Person signing the Bid shall have the power of attorney given by the Bidder. The power of attorney shall be attached with the Bid Schedules.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0A1518"/>
    <w:multiLevelType w:val="hybridMultilevel"/>
    <w:tmpl w:val="97E2420C"/>
    <w:lvl w:ilvl="0" w:tplc="5178CE58">
      <w:start w:val="1"/>
      <w:numFmt w:val="lowerLetter"/>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4950"/>
    <w:rsid w:val="000A43B1"/>
    <w:rsid w:val="00111D4F"/>
    <w:rsid w:val="002041CA"/>
    <w:rsid w:val="002D6C65"/>
    <w:rsid w:val="002F1350"/>
    <w:rsid w:val="00344950"/>
    <w:rsid w:val="00401161"/>
    <w:rsid w:val="00423EE2"/>
    <w:rsid w:val="00473AD5"/>
    <w:rsid w:val="004E2421"/>
    <w:rsid w:val="005276AF"/>
    <w:rsid w:val="005C6A11"/>
    <w:rsid w:val="006304BA"/>
    <w:rsid w:val="00661C6D"/>
    <w:rsid w:val="00676FBC"/>
    <w:rsid w:val="006F4438"/>
    <w:rsid w:val="00797A0F"/>
    <w:rsid w:val="0085651B"/>
    <w:rsid w:val="008D517B"/>
    <w:rsid w:val="00B62FBA"/>
    <w:rsid w:val="00B67DA6"/>
    <w:rsid w:val="00B73B80"/>
    <w:rsid w:val="00BE4B66"/>
    <w:rsid w:val="00C65A04"/>
    <w:rsid w:val="00CA00D4"/>
    <w:rsid w:val="00CE447D"/>
    <w:rsid w:val="00D8355E"/>
    <w:rsid w:val="00DB27B7"/>
    <w:rsid w:val="00DF0598"/>
    <w:rsid w:val="00E45C0B"/>
    <w:rsid w:val="00E502CD"/>
    <w:rsid w:val="00E86BFC"/>
    <w:rsid w:val="00EC0B77"/>
    <w:rsid w:val="00FA0108"/>
    <w:rsid w:val="00FB7E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C8251"/>
  <w15:docId w15:val="{560FCC4F-9920-40EA-B112-D7B16BC8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950"/>
    <w:pPr>
      <w:spacing w:after="120" w:line="264" w:lineRule="auto"/>
    </w:pPr>
    <w:rPr>
      <w:rFonts w:eastAsiaTheme="minorEastAsia"/>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itation List,본문(내용),List Paragraph (numbered (a))"/>
    <w:basedOn w:val="Normal"/>
    <w:link w:val="ListParagraphChar"/>
    <w:uiPriority w:val="34"/>
    <w:qFormat/>
    <w:rsid w:val="00344950"/>
    <w:pPr>
      <w:ind w:left="720"/>
      <w:contextualSpacing/>
    </w:pPr>
  </w:style>
  <w:style w:type="character" w:customStyle="1" w:styleId="ListParagraphChar">
    <w:name w:val="List Paragraph Char"/>
    <w:aliases w:val="Citation List Char,본문(내용) Char,List Paragraph (numbered (a)) Char"/>
    <w:basedOn w:val="DefaultParagraphFont"/>
    <w:link w:val="ListParagraph"/>
    <w:uiPriority w:val="34"/>
    <w:rsid w:val="00344950"/>
    <w:rPr>
      <w:rFonts w:eastAsiaTheme="minorEastAsia"/>
      <w:sz w:val="20"/>
      <w:szCs w:val="20"/>
      <w:lang w:val="en-GB" w:eastAsia="en-GB"/>
    </w:rPr>
  </w:style>
  <w:style w:type="paragraph" w:styleId="FootnoteText">
    <w:name w:val="footnote text"/>
    <w:basedOn w:val="Normal"/>
    <w:link w:val="FootnoteTextChar"/>
    <w:uiPriority w:val="99"/>
    <w:unhideWhenUsed/>
    <w:rsid w:val="00344950"/>
    <w:pPr>
      <w:spacing w:after="0" w:line="240" w:lineRule="auto"/>
    </w:pPr>
  </w:style>
  <w:style w:type="character" w:customStyle="1" w:styleId="FootnoteTextChar">
    <w:name w:val="Footnote Text Char"/>
    <w:basedOn w:val="DefaultParagraphFont"/>
    <w:link w:val="FootnoteText"/>
    <w:uiPriority w:val="99"/>
    <w:rsid w:val="00344950"/>
    <w:rPr>
      <w:rFonts w:eastAsiaTheme="minorEastAsia"/>
      <w:sz w:val="20"/>
      <w:szCs w:val="20"/>
      <w:lang w:val="en-GB" w:eastAsia="en-GB"/>
    </w:rPr>
  </w:style>
  <w:style w:type="character" w:styleId="FootnoteReference">
    <w:name w:val="footnote reference"/>
    <w:basedOn w:val="DefaultParagraphFont"/>
    <w:uiPriority w:val="99"/>
    <w:semiHidden/>
    <w:unhideWhenUsed/>
    <w:rsid w:val="00344950"/>
    <w:rPr>
      <w:vertAlign w:val="superscript"/>
    </w:rPr>
  </w:style>
  <w:style w:type="table" w:styleId="TableGrid">
    <w:name w:val="Table Grid"/>
    <w:basedOn w:val="TableNormal"/>
    <w:uiPriority w:val="59"/>
    <w:rsid w:val="00344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97A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7A0F"/>
    <w:rPr>
      <w:rFonts w:eastAsiaTheme="minorEastAsia"/>
      <w:sz w:val="20"/>
      <w:szCs w:val="20"/>
      <w:lang w:val="en-GB" w:eastAsia="en-GB"/>
    </w:rPr>
  </w:style>
  <w:style w:type="paragraph" w:styleId="Footer">
    <w:name w:val="footer"/>
    <w:basedOn w:val="Normal"/>
    <w:link w:val="FooterChar"/>
    <w:uiPriority w:val="99"/>
    <w:unhideWhenUsed/>
    <w:rsid w:val="00797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7A0F"/>
    <w:rPr>
      <w:rFonts w:eastAsiaTheme="minorEastAsia"/>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365</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Moorche 30 DVDs</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AHMADI</dc:creator>
  <cp:lastModifiedBy>Hafizullah Sahel</cp:lastModifiedBy>
  <cp:revision>104</cp:revision>
  <dcterms:created xsi:type="dcterms:W3CDTF">2023-02-07T06:50:00Z</dcterms:created>
  <dcterms:modified xsi:type="dcterms:W3CDTF">2023-09-25T11:25:00Z</dcterms:modified>
</cp:coreProperties>
</file>