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54C0" w14:textId="77777777" w:rsidR="00A305F7" w:rsidRDefault="00A305F7" w:rsidP="0012470F">
      <w:pPr>
        <w:spacing w:before="120"/>
        <w:jc w:val="center"/>
        <w:rPr>
          <w:rFonts w:cs="Arial"/>
          <w:b/>
          <w:spacing w:val="-2"/>
          <w:sz w:val="32"/>
          <w:szCs w:val="32"/>
        </w:rPr>
      </w:pPr>
    </w:p>
    <w:p w14:paraId="59C75EE4" w14:textId="20595F00" w:rsidR="00261E9F" w:rsidRDefault="00261E9F" w:rsidP="0012470F">
      <w:pPr>
        <w:spacing w:before="120"/>
        <w:jc w:val="center"/>
        <w:rPr>
          <w:rFonts w:cs="Arial"/>
          <w:b/>
          <w:spacing w:val="-2"/>
          <w:sz w:val="32"/>
          <w:szCs w:val="32"/>
        </w:rPr>
      </w:pPr>
      <w:r>
        <w:rPr>
          <w:noProof/>
        </w:rPr>
        <w:drawing>
          <wp:inline distT="0" distB="0" distL="0" distR="0" wp14:anchorId="589650FB" wp14:editId="19AD951D">
            <wp:extent cx="863297" cy="1281166"/>
            <wp:effectExtent l="0" t="0" r="0" b="0"/>
            <wp:docPr id="3" name="Picture 2">
              <a:extLst xmlns:a="http://schemas.openxmlformats.org/drawingml/2006/main">
                <a:ext uri="{FF2B5EF4-FFF2-40B4-BE49-F238E27FC236}">
                  <a16:creationId xmlns:a16="http://schemas.microsoft.com/office/drawing/2014/main" id="{7822468E-E21E-4592-90D3-6955831180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822468E-E21E-4592-90D3-69558311808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3297" cy="1281166"/>
                    </a:xfrm>
                    <a:prstGeom prst="rect">
                      <a:avLst/>
                    </a:prstGeom>
                  </pic:spPr>
                </pic:pic>
              </a:graphicData>
            </a:graphic>
          </wp:inline>
        </w:drawing>
      </w:r>
    </w:p>
    <w:p w14:paraId="6B6E08F0" w14:textId="7E3209D1" w:rsidR="00363273" w:rsidRDefault="00094FA6" w:rsidP="0012470F">
      <w:pPr>
        <w:spacing w:before="120"/>
        <w:jc w:val="center"/>
        <w:rPr>
          <w:rFonts w:cs="Arial"/>
          <w:b/>
          <w:spacing w:val="-2"/>
          <w:sz w:val="32"/>
          <w:szCs w:val="32"/>
        </w:rPr>
      </w:pPr>
      <w:r w:rsidRPr="007B761B">
        <w:rPr>
          <w:rFonts w:cs="Arial"/>
          <w:b/>
          <w:spacing w:val="-2"/>
          <w:sz w:val="32"/>
          <w:szCs w:val="32"/>
        </w:rPr>
        <w:t>REQUEST FOR QUOT</w:t>
      </w:r>
      <w:r w:rsidR="00261E9F">
        <w:rPr>
          <w:rFonts w:cs="Arial"/>
          <w:b/>
          <w:spacing w:val="-2"/>
          <w:sz w:val="32"/>
          <w:szCs w:val="32"/>
        </w:rPr>
        <w:t>ATION</w:t>
      </w:r>
    </w:p>
    <w:p w14:paraId="60AF8990" w14:textId="43A03C5F" w:rsidR="00CB15A3" w:rsidRDefault="00CB15A3" w:rsidP="0012470F">
      <w:pPr>
        <w:spacing w:before="120"/>
        <w:jc w:val="center"/>
        <w:rPr>
          <w:rFonts w:cs="Arial"/>
          <w:b/>
          <w:spacing w:val="-2"/>
          <w:sz w:val="32"/>
          <w:szCs w:val="32"/>
        </w:rPr>
      </w:pPr>
    </w:p>
    <w:p w14:paraId="7538D53C" w14:textId="77777777" w:rsidR="00A305F7" w:rsidRDefault="00A305F7" w:rsidP="0012470F">
      <w:pPr>
        <w:spacing w:before="120"/>
        <w:jc w:val="center"/>
        <w:rPr>
          <w:rFonts w:cs="Arial"/>
          <w:b/>
          <w:spacing w:val="-2"/>
          <w:sz w:val="32"/>
          <w:szCs w:val="32"/>
        </w:rPr>
      </w:pPr>
    </w:p>
    <w:p w14:paraId="6F3EF4D3" w14:textId="77777777" w:rsidR="00CB15A3" w:rsidRDefault="00CB15A3" w:rsidP="00CB15A3">
      <w:pPr>
        <w:rPr>
          <w:rFonts w:asciiTheme="majorBidi" w:hAnsiTheme="majorBidi" w:cstheme="majorBidi"/>
          <w:sz w:val="20"/>
          <w:szCs w:val="20"/>
          <w:lang w:val="en-GB"/>
        </w:rPr>
      </w:pPr>
      <w:r>
        <w:rPr>
          <w:rFonts w:asciiTheme="majorBidi" w:hAnsiTheme="majorBidi" w:cstheme="majorBidi"/>
          <w:sz w:val="20"/>
          <w:szCs w:val="20"/>
          <w:lang w:val="en-GB"/>
        </w:rPr>
        <w:t xml:space="preserve">TO: </w:t>
      </w:r>
    </w:p>
    <w:p w14:paraId="5D4324A8" w14:textId="77777777" w:rsidR="00CB15A3" w:rsidRDefault="00CB15A3" w:rsidP="00CB15A3">
      <w:pPr>
        <w:rPr>
          <w:rFonts w:asciiTheme="majorBidi" w:hAnsiTheme="majorBidi" w:cstheme="majorBidi"/>
          <w:sz w:val="20"/>
          <w:szCs w:val="20"/>
          <w:lang w:val="en-GB"/>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062"/>
        <w:gridCol w:w="2142"/>
        <w:gridCol w:w="4068"/>
      </w:tblGrid>
      <w:tr w:rsidR="00CB15A3" w14:paraId="09252E3D" w14:textId="77777777" w:rsidTr="00CB15A3">
        <w:tc>
          <w:tcPr>
            <w:tcW w:w="3528" w:type="dxa"/>
            <w:vMerge w:val="restart"/>
            <w:tcBorders>
              <w:top w:val="nil"/>
              <w:left w:val="nil"/>
              <w:bottom w:val="nil"/>
              <w:right w:val="nil"/>
            </w:tcBorders>
            <w:hideMark/>
          </w:tcPr>
          <w:p w14:paraId="73E23159" w14:textId="77777777" w:rsidR="00CB15A3" w:rsidRDefault="00CB15A3">
            <w:pPr>
              <w:spacing w:line="276" w:lineRule="auto"/>
              <w:rPr>
                <w:rFonts w:asciiTheme="majorBidi" w:hAnsiTheme="majorBidi" w:cstheme="majorBidi"/>
                <w:sz w:val="20"/>
                <w:szCs w:val="20"/>
                <w:highlight w:val="lightGray"/>
                <w:lang w:val="en-GB"/>
              </w:rPr>
            </w:pPr>
            <w:r>
              <w:rPr>
                <w:rFonts w:asciiTheme="majorBidi" w:hAnsiTheme="majorBidi" w:cstheme="majorBidi"/>
                <w:bCs/>
                <w:lang w:val="en-GB"/>
              </w:rPr>
              <w:t>All interested suppliers</w:t>
            </w:r>
          </w:p>
        </w:tc>
        <w:tc>
          <w:tcPr>
            <w:tcW w:w="1062" w:type="dxa"/>
            <w:tcBorders>
              <w:top w:val="nil"/>
              <w:left w:val="nil"/>
              <w:bottom w:val="nil"/>
              <w:right w:val="single" w:sz="4" w:space="0" w:color="auto"/>
            </w:tcBorders>
          </w:tcPr>
          <w:p w14:paraId="478C07E3" w14:textId="77777777" w:rsidR="00CB15A3" w:rsidRDefault="00CB15A3">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62176050" w14:textId="77777777" w:rsidR="00CB15A3" w:rsidRDefault="00CB15A3">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 xml:space="preserve">Date of issue: </w:t>
            </w:r>
          </w:p>
        </w:tc>
        <w:tc>
          <w:tcPr>
            <w:tcW w:w="4068" w:type="dxa"/>
            <w:tcBorders>
              <w:top w:val="single" w:sz="4" w:space="0" w:color="auto"/>
              <w:left w:val="single" w:sz="4" w:space="0" w:color="auto"/>
              <w:bottom w:val="single" w:sz="4" w:space="0" w:color="auto"/>
              <w:right w:val="single" w:sz="4" w:space="0" w:color="auto"/>
            </w:tcBorders>
            <w:hideMark/>
          </w:tcPr>
          <w:p w14:paraId="35D6B687" w14:textId="43ED2AE5" w:rsidR="00CB15A3" w:rsidRDefault="00405CB2">
            <w:pPr>
              <w:spacing w:line="276" w:lineRule="auto"/>
              <w:rPr>
                <w:rFonts w:asciiTheme="majorBidi" w:hAnsiTheme="majorBidi" w:cstheme="majorBidi"/>
                <w:sz w:val="18"/>
                <w:szCs w:val="18"/>
                <w:lang w:val="en-GB"/>
              </w:rPr>
            </w:pPr>
            <w:r>
              <w:rPr>
                <w:rFonts w:asciiTheme="majorBidi" w:hAnsiTheme="majorBidi" w:cstheme="majorBidi"/>
                <w:sz w:val="18"/>
                <w:szCs w:val="18"/>
                <w:lang w:val="en-GB"/>
              </w:rPr>
              <w:t>04 September</w:t>
            </w:r>
            <w:r w:rsidR="00CB15A3">
              <w:rPr>
                <w:rFonts w:asciiTheme="majorBidi" w:hAnsiTheme="majorBidi" w:cstheme="majorBidi"/>
                <w:sz w:val="18"/>
                <w:szCs w:val="18"/>
                <w:lang w:val="en-GB"/>
              </w:rPr>
              <w:t xml:space="preserve"> 2023</w:t>
            </w:r>
          </w:p>
        </w:tc>
      </w:tr>
      <w:tr w:rsidR="00CB15A3" w14:paraId="344B30AA" w14:textId="77777777" w:rsidTr="00CB15A3">
        <w:trPr>
          <w:trHeight w:val="467"/>
        </w:trPr>
        <w:tc>
          <w:tcPr>
            <w:tcW w:w="0" w:type="auto"/>
            <w:vMerge/>
            <w:tcBorders>
              <w:top w:val="nil"/>
              <w:left w:val="nil"/>
              <w:bottom w:val="nil"/>
              <w:right w:val="nil"/>
            </w:tcBorders>
            <w:vAlign w:val="center"/>
            <w:hideMark/>
          </w:tcPr>
          <w:p w14:paraId="057C6705" w14:textId="77777777" w:rsidR="00CB15A3" w:rsidRDefault="00CB15A3">
            <w:pPr>
              <w:spacing w:line="276" w:lineRule="auto"/>
              <w:rPr>
                <w:rFonts w:asciiTheme="majorBidi" w:eastAsia="Times New Roman" w:hAnsiTheme="majorBidi" w:cstheme="majorBidi"/>
                <w:sz w:val="20"/>
                <w:szCs w:val="20"/>
                <w:highlight w:val="lightGray"/>
                <w:lang w:val="en-GB" w:eastAsia="da-DK"/>
              </w:rPr>
            </w:pPr>
          </w:p>
        </w:tc>
        <w:tc>
          <w:tcPr>
            <w:tcW w:w="1062" w:type="dxa"/>
            <w:tcBorders>
              <w:top w:val="nil"/>
              <w:left w:val="nil"/>
              <w:bottom w:val="nil"/>
              <w:right w:val="single" w:sz="4" w:space="0" w:color="auto"/>
            </w:tcBorders>
          </w:tcPr>
          <w:p w14:paraId="1088EDF5" w14:textId="77777777" w:rsidR="00CB15A3" w:rsidRDefault="00CB15A3">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701D90E1" w14:textId="77777777" w:rsidR="00CB15A3" w:rsidRDefault="00CB15A3">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Contract title:</w:t>
            </w:r>
          </w:p>
        </w:tc>
        <w:tc>
          <w:tcPr>
            <w:tcW w:w="4068" w:type="dxa"/>
            <w:tcBorders>
              <w:top w:val="single" w:sz="4" w:space="0" w:color="auto"/>
              <w:left w:val="single" w:sz="4" w:space="0" w:color="auto"/>
              <w:bottom w:val="single" w:sz="4" w:space="0" w:color="auto"/>
              <w:right w:val="single" w:sz="4" w:space="0" w:color="auto"/>
            </w:tcBorders>
            <w:hideMark/>
          </w:tcPr>
          <w:p w14:paraId="394C043B" w14:textId="160046D3" w:rsidR="00CB15A3" w:rsidRDefault="00CB15A3">
            <w:pPr>
              <w:spacing w:line="276" w:lineRule="auto"/>
              <w:rPr>
                <w:rFonts w:asciiTheme="majorBidi" w:hAnsiTheme="majorBidi" w:cstheme="majorBidi"/>
                <w:sz w:val="18"/>
                <w:szCs w:val="18"/>
                <w:lang w:val="en-GB"/>
              </w:rPr>
            </w:pPr>
            <w:r>
              <w:rPr>
                <w:rFonts w:asciiTheme="majorBidi" w:hAnsiTheme="majorBidi" w:cstheme="majorBidi"/>
                <w:sz w:val="18"/>
                <w:szCs w:val="18"/>
                <w:lang w:val="en-GB"/>
              </w:rPr>
              <w:t xml:space="preserve">Procurement of </w:t>
            </w:r>
            <w:r w:rsidR="005B6EEA" w:rsidRPr="005B6EEA">
              <w:rPr>
                <w:rFonts w:asciiTheme="majorBidi" w:hAnsiTheme="majorBidi" w:cstheme="majorBidi"/>
                <w:sz w:val="18"/>
                <w:szCs w:val="18"/>
                <w:lang w:val="en-GB"/>
              </w:rPr>
              <w:t>Cows &amp;</w:t>
            </w:r>
            <w:r w:rsidR="005B6EEA">
              <w:rPr>
                <w:rFonts w:asciiTheme="majorBidi" w:hAnsiTheme="majorBidi" w:cstheme="majorBidi"/>
                <w:sz w:val="18"/>
                <w:szCs w:val="18"/>
                <w:lang w:val="en-GB"/>
              </w:rPr>
              <w:t xml:space="preserve"> installation of</w:t>
            </w:r>
            <w:r w:rsidR="005B6EEA" w:rsidRPr="005B6EEA">
              <w:rPr>
                <w:rFonts w:asciiTheme="majorBidi" w:hAnsiTheme="majorBidi" w:cstheme="majorBidi"/>
                <w:sz w:val="18"/>
                <w:szCs w:val="18"/>
                <w:lang w:val="en-GB"/>
              </w:rPr>
              <w:t xml:space="preserve"> Milk Collection </w:t>
            </w:r>
            <w:proofErr w:type="spellStart"/>
            <w:r w:rsidR="005B6EEA" w:rsidRPr="005B6EEA">
              <w:rPr>
                <w:rFonts w:asciiTheme="majorBidi" w:hAnsiTheme="majorBidi" w:cstheme="majorBidi"/>
                <w:sz w:val="18"/>
                <w:szCs w:val="18"/>
                <w:lang w:val="en-GB"/>
              </w:rPr>
              <w:t>Center</w:t>
            </w:r>
            <w:proofErr w:type="spellEnd"/>
          </w:p>
        </w:tc>
      </w:tr>
      <w:tr w:rsidR="00CB15A3" w14:paraId="0E989897" w14:textId="77777777" w:rsidTr="00CB15A3">
        <w:tc>
          <w:tcPr>
            <w:tcW w:w="0" w:type="auto"/>
            <w:vMerge/>
            <w:tcBorders>
              <w:top w:val="nil"/>
              <w:left w:val="nil"/>
              <w:bottom w:val="nil"/>
              <w:right w:val="nil"/>
            </w:tcBorders>
            <w:vAlign w:val="center"/>
            <w:hideMark/>
          </w:tcPr>
          <w:p w14:paraId="4396AC72" w14:textId="77777777" w:rsidR="00CB15A3" w:rsidRDefault="00CB15A3">
            <w:pPr>
              <w:spacing w:line="276" w:lineRule="auto"/>
              <w:rPr>
                <w:rFonts w:asciiTheme="majorBidi" w:eastAsia="Times New Roman" w:hAnsiTheme="majorBidi" w:cstheme="majorBidi"/>
                <w:sz w:val="20"/>
                <w:szCs w:val="20"/>
                <w:highlight w:val="lightGray"/>
                <w:lang w:val="en-GB" w:eastAsia="da-DK"/>
              </w:rPr>
            </w:pPr>
          </w:p>
        </w:tc>
        <w:tc>
          <w:tcPr>
            <w:tcW w:w="1062" w:type="dxa"/>
            <w:tcBorders>
              <w:top w:val="nil"/>
              <w:left w:val="nil"/>
              <w:bottom w:val="nil"/>
              <w:right w:val="single" w:sz="4" w:space="0" w:color="auto"/>
            </w:tcBorders>
          </w:tcPr>
          <w:p w14:paraId="06625E38" w14:textId="77777777" w:rsidR="00CB15A3" w:rsidRDefault="00CB15A3">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06C544CB" w14:textId="77777777" w:rsidR="00CB15A3" w:rsidRDefault="00CB15A3">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Closing date:</w:t>
            </w:r>
          </w:p>
        </w:tc>
        <w:tc>
          <w:tcPr>
            <w:tcW w:w="4068" w:type="dxa"/>
            <w:tcBorders>
              <w:top w:val="single" w:sz="4" w:space="0" w:color="auto"/>
              <w:left w:val="single" w:sz="4" w:space="0" w:color="auto"/>
              <w:bottom w:val="single" w:sz="4" w:space="0" w:color="auto"/>
              <w:right w:val="single" w:sz="4" w:space="0" w:color="auto"/>
            </w:tcBorders>
            <w:hideMark/>
          </w:tcPr>
          <w:p w14:paraId="58ECC6EF" w14:textId="4BAD195D" w:rsidR="00CB15A3" w:rsidRDefault="00405CB2">
            <w:pPr>
              <w:spacing w:line="276" w:lineRule="auto"/>
              <w:rPr>
                <w:rFonts w:asciiTheme="majorBidi" w:hAnsiTheme="majorBidi" w:cstheme="majorBidi"/>
                <w:sz w:val="18"/>
                <w:szCs w:val="18"/>
                <w:lang w:val="en-GB"/>
              </w:rPr>
            </w:pPr>
            <w:r>
              <w:rPr>
                <w:rFonts w:asciiTheme="majorBidi" w:hAnsiTheme="majorBidi" w:cstheme="majorBidi"/>
                <w:sz w:val="18"/>
                <w:szCs w:val="18"/>
                <w:lang w:val="en-GB"/>
              </w:rPr>
              <w:t>11 September</w:t>
            </w:r>
            <w:r w:rsidR="00CB15A3">
              <w:rPr>
                <w:rFonts w:asciiTheme="majorBidi" w:hAnsiTheme="majorBidi" w:cstheme="majorBidi"/>
                <w:sz w:val="18"/>
                <w:szCs w:val="18"/>
                <w:lang w:val="en-GB"/>
              </w:rPr>
              <w:t xml:space="preserve"> 2023</w:t>
            </w:r>
          </w:p>
        </w:tc>
      </w:tr>
      <w:tr w:rsidR="00CB15A3" w14:paraId="67817C6D" w14:textId="77777777" w:rsidTr="00CB15A3">
        <w:tc>
          <w:tcPr>
            <w:tcW w:w="0" w:type="auto"/>
            <w:vMerge/>
            <w:tcBorders>
              <w:top w:val="nil"/>
              <w:left w:val="nil"/>
              <w:bottom w:val="nil"/>
              <w:right w:val="nil"/>
            </w:tcBorders>
            <w:vAlign w:val="center"/>
            <w:hideMark/>
          </w:tcPr>
          <w:p w14:paraId="0F22A390" w14:textId="77777777" w:rsidR="00CB15A3" w:rsidRDefault="00CB15A3">
            <w:pPr>
              <w:spacing w:line="276" w:lineRule="auto"/>
              <w:rPr>
                <w:rFonts w:asciiTheme="majorBidi" w:eastAsia="Times New Roman" w:hAnsiTheme="majorBidi" w:cstheme="majorBidi"/>
                <w:sz w:val="20"/>
                <w:szCs w:val="20"/>
                <w:highlight w:val="lightGray"/>
                <w:lang w:val="en-GB" w:eastAsia="da-DK"/>
              </w:rPr>
            </w:pPr>
          </w:p>
        </w:tc>
        <w:tc>
          <w:tcPr>
            <w:tcW w:w="1062" w:type="dxa"/>
            <w:tcBorders>
              <w:top w:val="nil"/>
              <w:left w:val="nil"/>
              <w:bottom w:val="nil"/>
              <w:right w:val="single" w:sz="4" w:space="0" w:color="auto"/>
            </w:tcBorders>
          </w:tcPr>
          <w:p w14:paraId="3EE98276" w14:textId="77777777" w:rsidR="00CB15A3" w:rsidRDefault="00CB15A3">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1F3EB6B8" w14:textId="26EC0DD8" w:rsidR="00CB15A3" w:rsidRDefault="00CB15A3">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Submission Email</w:t>
            </w:r>
          </w:p>
        </w:tc>
        <w:tc>
          <w:tcPr>
            <w:tcW w:w="4068" w:type="dxa"/>
            <w:tcBorders>
              <w:top w:val="single" w:sz="4" w:space="0" w:color="auto"/>
              <w:left w:val="single" w:sz="4" w:space="0" w:color="auto"/>
              <w:bottom w:val="single" w:sz="4" w:space="0" w:color="auto"/>
              <w:right w:val="single" w:sz="4" w:space="0" w:color="auto"/>
            </w:tcBorders>
            <w:hideMark/>
          </w:tcPr>
          <w:p w14:paraId="620150B1" w14:textId="7FAED77C" w:rsidR="00CB15A3" w:rsidRDefault="00BE2624">
            <w:pPr>
              <w:spacing w:line="276" w:lineRule="auto"/>
              <w:rPr>
                <w:rFonts w:asciiTheme="majorBidi" w:hAnsiTheme="majorBidi" w:cstheme="majorBidi"/>
                <w:sz w:val="18"/>
                <w:szCs w:val="18"/>
                <w:lang w:val="en-GB"/>
              </w:rPr>
            </w:pPr>
            <w:hyperlink r:id="rId12" w:history="1">
              <w:r w:rsidR="00CB15A3" w:rsidRPr="00CA26BD">
                <w:rPr>
                  <w:rStyle w:val="Hyperlink"/>
                  <w:spacing w:val="-2"/>
                  <w:sz w:val="20"/>
                </w:rPr>
                <w:t>procurement@ateo-af.org</w:t>
              </w:r>
            </w:hyperlink>
          </w:p>
        </w:tc>
      </w:tr>
      <w:tr w:rsidR="00CB15A3" w14:paraId="6ACC7CE1" w14:textId="77777777" w:rsidTr="00CB15A3">
        <w:tc>
          <w:tcPr>
            <w:tcW w:w="3528" w:type="dxa"/>
            <w:tcBorders>
              <w:top w:val="nil"/>
              <w:left w:val="nil"/>
              <w:bottom w:val="nil"/>
              <w:right w:val="nil"/>
            </w:tcBorders>
          </w:tcPr>
          <w:p w14:paraId="6D8F518A" w14:textId="77777777" w:rsidR="00CB15A3" w:rsidRDefault="00CB15A3">
            <w:pPr>
              <w:spacing w:line="276" w:lineRule="auto"/>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2E380336" w14:textId="77777777" w:rsidR="00CB15A3" w:rsidRDefault="00CB15A3">
            <w:pPr>
              <w:spacing w:line="276" w:lineRule="auto"/>
              <w:rPr>
                <w:rFonts w:asciiTheme="majorBidi" w:hAnsiTheme="majorBidi" w:cstheme="majorBidi"/>
                <w:sz w:val="20"/>
                <w:szCs w:val="20"/>
                <w:lang w:val="en-GB"/>
              </w:rPr>
            </w:pPr>
          </w:p>
        </w:tc>
        <w:tc>
          <w:tcPr>
            <w:tcW w:w="6210" w:type="dxa"/>
            <w:gridSpan w:val="2"/>
            <w:tcBorders>
              <w:top w:val="single" w:sz="4" w:space="0" w:color="auto"/>
              <w:left w:val="single" w:sz="4" w:space="0" w:color="auto"/>
              <w:bottom w:val="single" w:sz="4" w:space="0" w:color="auto"/>
              <w:right w:val="single" w:sz="4" w:space="0" w:color="auto"/>
            </w:tcBorders>
            <w:hideMark/>
          </w:tcPr>
          <w:p w14:paraId="6AAC3079" w14:textId="702EF2B0" w:rsidR="00CB15A3" w:rsidRDefault="00CB15A3" w:rsidP="00CB15A3">
            <w:pPr>
              <w:spacing w:line="276" w:lineRule="auto"/>
              <w:jc w:val="both"/>
              <w:rPr>
                <w:rFonts w:asciiTheme="majorBidi" w:hAnsiTheme="majorBidi" w:cstheme="majorBidi"/>
                <w:bCs/>
                <w:sz w:val="18"/>
                <w:szCs w:val="16"/>
                <w:lang w:val="en-GB"/>
              </w:rPr>
            </w:pPr>
            <w:r>
              <w:rPr>
                <w:rFonts w:asciiTheme="majorBidi" w:hAnsiTheme="majorBidi" w:cstheme="majorBidi"/>
                <w:bCs/>
                <w:sz w:val="18"/>
                <w:szCs w:val="16"/>
                <w:lang w:val="en-GB"/>
              </w:rPr>
              <w:t>Please note that the quotations should be submitted via above email before closing date.</w:t>
            </w:r>
          </w:p>
        </w:tc>
      </w:tr>
    </w:tbl>
    <w:p w14:paraId="41DFA54C" w14:textId="77777777" w:rsidR="00CB15A3" w:rsidRDefault="00CB15A3" w:rsidP="00CB15A3">
      <w:pPr>
        <w:rPr>
          <w:rFonts w:asciiTheme="majorBidi" w:eastAsia="Times New Roman" w:hAnsiTheme="majorBidi" w:cstheme="majorBidi"/>
          <w:sz w:val="20"/>
          <w:szCs w:val="20"/>
          <w:lang w:val="en-GB" w:eastAsia="da-DK"/>
        </w:rPr>
      </w:pPr>
    </w:p>
    <w:p w14:paraId="3BD51B44" w14:textId="22229A17" w:rsidR="00CB15A3" w:rsidRDefault="00CB15A3" w:rsidP="00CB15A3">
      <w:pPr>
        <w:rPr>
          <w:rFonts w:asciiTheme="majorBidi" w:hAnsiTheme="majorBidi" w:cstheme="majorBidi"/>
          <w:b/>
          <w:sz w:val="24"/>
          <w:lang w:val="en-GB"/>
        </w:rPr>
      </w:pPr>
    </w:p>
    <w:p w14:paraId="247E3967" w14:textId="77777777" w:rsidR="00A305F7" w:rsidRDefault="00A305F7" w:rsidP="00CB15A3">
      <w:pPr>
        <w:rPr>
          <w:rFonts w:asciiTheme="majorBidi" w:hAnsiTheme="majorBidi" w:cstheme="majorBidi"/>
          <w:b/>
          <w:sz w:val="24"/>
          <w:lang w:val="en-GB"/>
        </w:rPr>
      </w:pPr>
    </w:p>
    <w:p w14:paraId="1C7B4DD7" w14:textId="196CDE1E" w:rsidR="003865B4" w:rsidRPr="00A305F7" w:rsidRDefault="00CB15A3" w:rsidP="00812642">
      <w:pPr>
        <w:pStyle w:val="PlainText"/>
        <w:spacing w:after="240"/>
        <w:jc w:val="both"/>
        <w:rPr>
          <w:rFonts w:asciiTheme="majorBidi" w:hAnsiTheme="majorBidi" w:cstheme="majorBidi"/>
          <w:b/>
          <w:caps/>
          <w:lang w:val="en-GB"/>
        </w:rPr>
      </w:pPr>
      <w:r>
        <w:rPr>
          <w:rFonts w:asciiTheme="majorBidi" w:hAnsiTheme="majorBidi" w:cstheme="majorBidi"/>
          <w:b/>
          <w:caps/>
          <w:lang w:val="en-GB"/>
        </w:rPr>
        <w:t>Background information</w:t>
      </w:r>
    </w:p>
    <w:p w14:paraId="490C3C06" w14:textId="77777777" w:rsidR="00A305F7" w:rsidRPr="00A305F7" w:rsidRDefault="00A305F7" w:rsidP="00A305F7">
      <w:pPr>
        <w:spacing w:line="360" w:lineRule="auto"/>
        <w:jc w:val="both"/>
        <w:rPr>
          <w:rFonts w:asciiTheme="majorBidi" w:hAnsiTheme="majorBidi" w:cstheme="majorBidi"/>
          <w:sz w:val="20"/>
          <w:szCs w:val="20"/>
          <w:lang w:val="en-GB"/>
        </w:rPr>
      </w:pPr>
      <w:r w:rsidRPr="00A305F7">
        <w:rPr>
          <w:rFonts w:asciiTheme="majorBidi" w:hAnsiTheme="majorBidi" w:cstheme="majorBidi"/>
          <w:sz w:val="20"/>
          <w:szCs w:val="20"/>
          <w:lang w:val="en-GB"/>
        </w:rPr>
        <w:t>ASAS Training and Education Organization (ATEO) hereinafter referred to as “ATEO” is a non-governmental, non-political, not-for-profit, and charitable organization working in social and educational programs founded in 2021 and registered with the Ministry of Economy under registration no 5488.</w:t>
      </w:r>
    </w:p>
    <w:p w14:paraId="4D473D84" w14:textId="75679741" w:rsidR="003865B4" w:rsidRDefault="00A305F7" w:rsidP="00A305F7">
      <w:pPr>
        <w:spacing w:line="360" w:lineRule="auto"/>
        <w:jc w:val="both"/>
        <w:rPr>
          <w:rFonts w:asciiTheme="majorBidi" w:hAnsiTheme="majorBidi" w:cstheme="majorBidi"/>
          <w:sz w:val="20"/>
          <w:szCs w:val="20"/>
          <w:lang w:val="en-GB"/>
        </w:rPr>
      </w:pPr>
      <w:r w:rsidRPr="00A305F7">
        <w:rPr>
          <w:rFonts w:asciiTheme="majorBidi" w:hAnsiTheme="majorBidi" w:cstheme="majorBidi"/>
          <w:sz w:val="20"/>
          <w:szCs w:val="20"/>
          <w:lang w:val="en-GB"/>
        </w:rPr>
        <w:t>ATEO's mission is to promote education, vocational training, and community development to help Afghans become self-sufficient and improve their economic and social status.</w:t>
      </w:r>
    </w:p>
    <w:p w14:paraId="2595B96B" w14:textId="737426B4" w:rsidR="003865B4" w:rsidRDefault="003865B4" w:rsidP="003865B4">
      <w:pPr>
        <w:jc w:val="both"/>
        <w:rPr>
          <w:rFonts w:asciiTheme="majorBidi" w:hAnsiTheme="majorBidi" w:cstheme="majorBidi"/>
          <w:sz w:val="20"/>
          <w:szCs w:val="20"/>
          <w:lang w:val="en-GB"/>
        </w:rPr>
      </w:pPr>
    </w:p>
    <w:p w14:paraId="49FDCD10" w14:textId="1F1BC060" w:rsidR="003865B4" w:rsidRDefault="003865B4" w:rsidP="003865B4">
      <w:pPr>
        <w:jc w:val="both"/>
        <w:rPr>
          <w:rFonts w:asciiTheme="majorBidi" w:hAnsiTheme="majorBidi" w:cstheme="majorBidi"/>
          <w:sz w:val="20"/>
          <w:szCs w:val="20"/>
          <w:lang w:val="en-GB"/>
        </w:rPr>
      </w:pPr>
    </w:p>
    <w:p w14:paraId="06AFD3BB" w14:textId="47D1C443" w:rsidR="003865B4" w:rsidRDefault="003865B4" w:rsidP="003865B4">
      <w:pPr>
        <w:jc w:val="both"/>
        <w:rPr>
          <w:rFonts w:asciiTheme="majorBidi" w:hAnsiTheme="majorBidi" w:cstheme="majorBidi"/>
          <w:sz w:val="20"/>
          <w:szCs w:val="20"/>
          <w:lang w:val="en-GB"/>
        </w:rPr>
      </w:pPr>
    </w:p>
    <w:p w14:paraId="55631243" w14:textId="3BCEE0EA" w:rsidR="003865B4" w:rsidRDefault="003865B4" w:rsidP="003865B4">
      <w:pPr>
        <w:jc w:val="both"/>
        <w:rPr>
          <w:rFonts w:asciiTheme="majorBidi" w:hAnsiTheme="majorBidi" w:cstheme="majorBidi"/>
          <w:sz w:val="20"/>
          <w:szCs w:val="20"/>
          <w:lang w:val="en-GB"/>
        </w:rPr>
      </w:pPr>
    </w:p>
    <w:p w14:paraId="0A97465B" w14:textId="54936DAC" w:rsidR="003865B4" w:rsidRDefault="003865B4" w:rsidP="003865B4">
      <w:pPr>
        <w:jc w:val="both"/>
        <w:rPr>
          <w:rFonts w:asciiTheme="majorBidi" w:hAnsiTheme="majorBidi" w:cstheme="majorBidi"/>
          <w:sz w:val="20"/>
          <w:szCs w:val="20"/>
          <w:lang w:val="en-GB"/>
        </w:rPr>
      </w:pPr>
    </w:p>
    <w:p w14:paraId="36E33EB8" w14:textId="7E45C0D1" w:rsidR="003865B4" w:rsidRDefault="003865B4" w:rsidP="003865B4">
      <w:pPr>
        <w:jc w:val="both"/>
        <w:rPr>
          <w:rFonts w:asciiTheme="majorBidi" w:hAnsiTheme="majorBidi" w:cstheme="majorBidi"/>
          <w:sz w:val="20"/>
          <w:szCs w:val="20"/>
          <w:lang w:val="en-GB"/>
        </w:rPr>
      </w:pPr>
    </w:p>
    <w:p w14:paraId="55031307" w14:textId="78738AB7" w:rsidR="003865B4" w:rsidRDefault="003865B4" w:rsidP="003865B4">
      <w:pPr>
        <w:jc w:val="both"/>
        <w:rPr>
          <w:rFonts w:asciiTheme="majorBidi" w:hAnsiTheme="majorBidi" w:cstheme="majorBidi"/>
          <w:sz w:val="20"/>
          <w:szCs w:val="20"/>
          <w:lang w:val="en-GB"/>
        </w:rPr>
      </w:pPr>
    </w:p>
    <w:p w14:paraId="039D8B04" w14:textId="08E836DE" w:rsidR="003865B4" w:rsidRDefault="003865B4" w:rsidP="003865B4">
      <w:pPr>
        <w:jc w:val="both"/>
        <w:rPr>
          <w:rFonts w:asciiTheme="majorBidi" w:hAnsiTheme="majorBidi" w:cstheme="majorBidi"/>
          <w:sz w:val="20"/>
          <w:szCs w:val="20"/>
          <w:lang w:val="en-GB"/>
        </w:rPr>
      </w:pPr>
    </w:p>
    <w:p w14:paraId="4F8D9BE5" w14:textId="3B8E49D7" w:rsidR="003865B4" w:rsidRDefault="003865B4" w:rsidP="003865B4">
      <w:pPr>
        <w:jc w:val="both"/>
        <w:rPr>
          <w:rFonts w:asciiTheme="majorBidi" w:hAnsiTheme="majorBidi" w:cstheme="majorBidi"/>
          <w:sz w:val="20"/>
          <w:szCs w:val="20"/>
          <w:lang w:val="en-GB"/>
        </w:rPr>
      </w:pPr>
    </w:p>
    <w:p w14:paraId="5CB3863C" w14:textId="55986142" w:rsidR="003865B4" w:rsidRDefault="003865B4" w:rsidP="003865B4">
      <w:pPr>
        <w:jc w:val="both"/>
        <w:rPr>
          <w:rFonts w:asciiTheme="majorBidi" w:hAnsiTheme="majorBidi" w:cstheme="majorBidi"/>
          <w:sz w:val="20"/>
          <w:szCs w:val="20"/>
          <w:lang w:val="en-GB"/>
        </w:rPr>
      </w:pPr>
    </w:p>
    <w:p w14:paraId="51D80CCC" w14:textId="49269A59" w:rsidR="003865B4" w:rsidRDefault="003865B4" w:rsidP="003865B4">
      <w:pPr>
        <w:jc w:val="both"/>
        <w:rPr>
          <w:rFonts w:asciiTheme="majorBidi" w:hAnsiTheme="majorBidi" w:cstheme="majorBidi"/>
          <w:sz w:val="20"/>
          <w:szCs w:val="20"/>
          <w:lang w:val="en-GB"/>
        </w:rPr>
      </w:pPr>
    </w:p>
    <w:p w14:paraId="6E4BDD4D" w14:textId="3479355D" w:rsidR="003865B4" w:rsidRDefault="003865B4" w:rsidP="003865B4">
      <w:pPr>
        <w:jc w:val="both"/>
        <w:rPr>
          <w:rFonts w:asciiTheme="majorBidi" w:hAnsiTheme="majorBidi" w:cstheme="majorBidi"/>
          <w:sz w:val="20"/>
          <w:szCs w:val="20"/>
          <w:lang w:val="en-GB"/>
        </w:rPr>
      </w:pPr>
    </w:p>
    <w:p w14:paraId="290105E8" w14:textId="77777777" w:rsidR="003865B4" w:rsidRPr="003865B4" w:rsidRDefault="003865B4" w:rsidP="003865B4">
      <w:pPr>
        <w:jc w:val="both"/>
        <w:rPr>
          <w:rFonts w:asciiTheme="majorBidi" w:hAnsiTheme="majorBidi" w:cstheme="majorBidi"/>
          <w:sz w:val="20"/>
          <w:szCs w:val="20"/>
          <w:lang w:val="en-GB"/>
        </w:rPr>
      </w:pPr>
    </w:p>
    <w:p w14:paraId="191D3E6F" w14:textId="52A9BAF9" w:rsidR="00094FA6" w:rsidRPr="00B03C0D" w:rsidRDefault="007B761B" w:rsidP="007054E5">
      <w:pPr>
        <w:pStyle w:val="Heading1"/>
        <w:jc w:val="center"/>
        <w:rPr>
          <w:b/>
          <w:color w:val="990033"/>
          <w:sz w:val="36"/>
        </w:rPr>
      </w:pPr>
      <w:bookmarkStart w:id="0" w:name="_Ref390323138"/>
      <w:bookmarkStart w:id="1" w:name="_Toc533413066"/>
      <w:r w:rsidRPr="00B03C0D">
        <w:rPr>
          <w:b/>
          <w:color w:val="990033"/>
          <w:sz w:val="36"/>
        </w:rPr>
        <w:t xml:space="preserve">Section 1 – </w:t>
      </w:r>
      <w:bookmarkEnd w:id="0"/>
      <w:bookmarkEnd w:id="1"/>
      <w:r w:rsidRPr="00B03C0D">
        <w:rPr>
          <w:b/>
          <w:color w:val="990033"/>
          <w:sz w:val="36"/>
        </w:rPr>
        <w:t xml:space="preserve">Request </w:t>
      </w:r>
      <w:r w:rsidR="00F93E9A" w:rsidRPr="00B03C0D">
        <w:rPr>
          <w:b/>
          <w:color w:val="990033"/>
          <w:sz w:val="36"/>
        </w:rPr>
        <w:t>for Quote</w:t>
      </w:r>
    </w:p>
    <w:p w14:paraId="6218E177" w14:textId="7FA84D71" w:rsidR="007B761B" w:rsidRDefault="007B761B" w:rsidP="0012470F">
      <w:pPr>
        <w:pStyle w:val="Heading2"/>
        <w:numPr>
          <w:ilvl w:val="0"/>
          <w:numId w:val="12"/>
        </w:numPr>
        <w:autoSpaceDE w:val="0"/>
        <w:autoSpaceDN w:val="0"/>
        <w:adjustRightInd w:val="0"/>
        <w:rPr>
          <w:bCs w:val="0"/>
          <w:sz w:val="24"/>
          <w:szCs w:val="24"/>
        </w:rPr>
      </w:pPr>
      <w:r>
        <w:rPr>
          <w:bCs w:val="0"/>
          <w:sz w:val="24"/>
          <w:szCs w:val="24"/>
        </w:rPr>
        <w:t>Customer Details</w:t>
      </w:r>
    </w:p>
    <w:tbl>
      <w:tblPr>
        <w:tblStyle w:val="TableGrid"/>
        <w:tblW w:w="0" w:type="auto"/>
        <w:tblInd w:w="-5" w:type="dxa"/>
        <w:tblLook w:val="04A0" w:firstRow="1" w:lastRow="0" w:firstColumn="1" w:lastColumn="0" w:noHBand="0" w:noVBand="1"/>
      </w:tblPr>
      <w:tblGrid>
        <w:gridCol w:w="2835"/>
        <w:gridCol w:w="7024"/>
      </w:tblGrid>
      <w:tr w:rsidR="007B761B" w14:paraId="599F785B" w14:textId="77777777" w:rsidTr="0012470F">
        <w:tc>
          <w:tcPr>
            <w:tcW w:w="2835" w:type="dxa"/>
            <w:shd w:val="clear" w:color="auto" w:fill="D9D9D9" w:themeFill="background1" w:themeFillShade="D9"/>
          </w:tcPr>
          <w:p w14:paraId="52519B42" w14:textId="77777777" w:rsidR="007B761B" w:rsidRPr="007B761B" w:rsidRDefault="007B761B" w:rsidP="007935CA">
            <w:pPr>
              <w:spacing w:before="60" w:after="60"/>
              <w:rPr>
                <w:b/>
                <w:sz w:val="20"/>
              </w:rPr>
            </w:pPr>
            <w:r w:rsidRPr="007B761B">
              <w:rPr>
                <w:b/>
                <w:sz w:val="20"/>
              </w:rPr>
              <w:t>Customer Name</w:t>
            </w:r>
          </w:p>
        </w:tc>
        <w:tc>
          <w:tcPr>
            <w:tcW w:w="7024" w:type="dxa"/>
          </w:tcPr>
          <w:p w14:paraId="1FBE1104" w14:textId="4FCEECE2" w:rsidR="007B761B" w:rsidRPr="0012470F" w:rsidRDefault="007054E5" w:rsidP="007935CA">
            <w:pPr>
              <w:spacing w:before="60" w:after="60"/>
              <w:rPr>
                <w:sz w:val="20"/>
              </w:rPr>
            </w:pPr>
            <w:r>
              <w:rPr>
                <w:sz w:val="20"/>
              </w:rPr>
              <w:t>ATEO</w:t>
            </w:r>
          </w:p>
        </w:tc>
      </w:tr>
      <w:tr w:rsidR="007B761B" w14:paraId="18EAA1D3" w14:textId="77777777" w:rsidTr="0012470F">
        <w:tc>
          <w:tcPr>
            <w:tcW w:w="2835" w:type="dxa"/>
            <w:shd w:val="clear" w:color="auto" w:fill="D9D9D9" w:themeFill="background1" w:themeFillShade="D9"/>
          </w:tcPr>
          <w:p w14:paraId="14B09F9C" w14:textId="2C67FC28" w:rsidR="007B761B" w:rsidRPr="007B761B" w:rsidRDefault="007B761B" w:rsidP="007935CA">
            <w:pPr>
              <w:spacing w:before="60" w:after="60"/>
              <w:rPr>
                <w:b/>
                <w:sz w:val="20"/>
              </w:rPr>
            </w:pPr>
            <w:r w:rsidRPr="007B761B">
              <w:rPr>
                <w:b/>
                <w:sz w:val="20"/>
              </w:rPr>
              <w:t>Street Address</w:t>
            </w:r>
          </w:p>
        </w:tc>
        <w:tc>
          <w:tcPr>
            <w:tcW w:w="7024" w:type="dxa"/>
          </w:tcPr>
          <w:p w14:paraId="56E7E28A" w14:textId="38DD2E49" w:rsidR="007B761B" w:rsidRPr="0012470F" w:rsidRDefault="007054E5" w:rsidP="007935CA">
            <w:pPr>
              <w:spacing w:before="60" w:after="60"/>
              <w:rPr>
                <w:sz w:val="20"/>
              </w:rPr>
            </w:pPr>
            <w:r>
              <w:rPr>
                <w:sz w:val="20"/>
              </w:rPr>
              <w:t xml:space="preserve">District 4, Gul e </w:t>
            </w:r>
            <w:proofErr w:type="spellStart"/>
            <w:r>
              <w:rPr>
                <w:sz w:val="20"/>
              </w:rPr>
              <w:t>surkh</w:t>
            </w:r>
            <w:proofErr w:type="spellEnd"/>
            <w:r>
              <w:rPr>
                <w:sz w:val="20"/>
              </w:rPr>
              <w:t xml:space="preserve">, Kabul </w:t>
            </w:r>
          </w:p>
        </w:tc>
      </w:tr>
      <w:tr w:rsidR="007B761B" w14:paraId="4E68164F" w14:textId="77777777" w:rsidTr="0012470F">
        <w:tc>
          <w:tcPr>
            <w:tcW w:w="2835" w:type="dxa"/>
            <w:shd w:val="clear" w:color="auto" w:fill="D9D9D9" w:themeFill="background1" w:themeFillShade="D9"/>
          </w:tcPr>
          <w:p w14:paraId="3C4F5827" w14:textId="374A93FD" w:rsidR="007B761B" w:rsidRPr="007B761B" w:rsidRDefault="007B761B" w:rsidP="007935CA">
            <w:pPr>
              <w:spacing w:before="60" w:after="60"/>
              <w:rPr>
                <w:b/>
                <w:sz w:val="20"/>
              </w:rPr>
            </w:pPr>
            <w:r w:rsidRPr="007B761B">
              <w:rPr>
                <w:b/>
                <w:sz w:val="20"/>
              </w:rPr>
              <w:t>Postal Address</w:t>
            </w:r>
          </w:p>
        </w:tc>
        <w:tc>
          <w:tcPr>
            <w:tcW w:w="7024" w:type="dxa"/>
          </w:tcPr>
          <w:p w14:paraId="4AF5AFDA" w14:textId="62104CB5" w:rsidR="007B761B" w:rsidRPr="0012470F" w:rsidRDefault="007054E5" w:rsidP="007935CA">
            <w:pPr>
              <w:spacing w:before="60" w:after="60"/>
              <w:rPr>
                <w:sz w:val="20"/>
              </w:rPr>
            </w:pPr>
            <w:r>
              <w:rPr>
                <w:sz w:val="20"/>
              </w:rPr>
              <w:t xml:space="preserve">District 4, Gul e </w:t>
            </w:r>
            <w:proofErr w:type="spellStart"/>
            <w:r>
              <w:rPr>
                <w:sz w:val="20"/>
              </w:rPr>
              <w:t>surkh</w:t>
            </w:r>
            <w:proofErr w:type="spellEnd"/>
            <w:r>
              <w:rPr>
                <w:sz w:val="20"/>
              </w:rPr>
              <w:t>, Kabul</w:t>
            </w:r>
          </w:p>
        </w:tc>
      </w:tr>
      <w:tr w:rsidR="007B761B" w14:paraId="5CDF22F3" w14:textId="77777777" w:rsidTr="0012470F">
        <w:tc>
          <w:tcPr>
            <w:tcW w:w="2835" w:type="dxa"/>
            <w:shd w:val="clear" w:color="auto" w:fill="D9D9D9" w:themeFill="background1" w:themeFillShade="D9"/>
          </w:tcPr>
          <w:p w14:paraId="23AA65D9" w14:textId="29740311" w:rsidR="007B761B" w:rsidRPr="007B761B" w:rsidRDefault="007B761B" w:rsidP="007935CA">
            <w:pPr>
              <w:spacing w:before="60" w:after="60"/>
              <w:rPr>
                <w:b/>
                <w:sz w:val="20"/>
              </w:rPr>
            </w:pPr>
            <w:r>
              <w:rPr>
                <w:b/>
                <w:sz w:val="20"/>
              </w:rPr>
              <w:t>Phone</w:t>
            </w:r>
          </w:p>
        </w:tc>
        <w:tc>
          <w:tcPr>
            <w:tcW w:w="7024" w:type="dxa"/>
          </w:tcPr>
          <w:p w14:paraId="5B1201E2" w14:textId="166023F6" w:rsidR="007B761B" w:rsidRPr="0012470F" w:rsidRDefault="00A9278D" w:rsidP="00A9278D">
            <w:pPr>
              <w:spacing w:before="60" w:after="60"/>
              <w:rPr>
                <w:sz w:val="20"/>
              </w:rPr>
            </w:pPr>
            <w:r w:rsidRPr="00A9278D">
              <w:rPr>
                <w:sz w:val="20"/>
              </w:rPr>
              <w:t>+93 76 573 4278</w:t>
            </w:r>
          </w:p>
        </w:tc>
      </w:tr>
      <w:tr w:rsidR="007B761B" w14:paraId="1C88EE03" w14:textId="77777777" w:rsidTr="0012470F">
        <w:tc>
          <w:tcPr>
            <w:tcW w:w="2835" w:type="dxa"/>
            <w:shd w:val="clear" w:color="auto" w:fill="D9D9D9" w:themeFill="background1" w:themeFillShade="D9"/>
          </w:tcPr>
          <w:p w14:paraId="0F320057" w14:textId="538BC6BF" w:rsidR="007B761B" w:rsidRDefault="00C84825" w:rsidP="007935CA">
            <w:pPr>
              <w:spacing w:before="60" w:after="60"/>
              <w:rPr>
                <w:b/>
                <w:sz w:val="20"/>
              </w:rPr>
            </w:pPr>
            <w:r>
              <w:rPr>
                <w:b/>
                <w:sz w:val="20"/>
              </w:rPr>
              <w:t xml:space="preserve">Submission </w:t>
            </w:r>
            <w:r w:rsidR="007B761B">
              <w:rPr>
                <w:b/>
                <w:sz w:val="20"/>
              </w:rPr>
              <w:t>Email</w:t>
            </w:r>
          </w:p>
        </w:tc>
        <w:tc>
          <w:tcPr>
            <w:tcW w:w="7024" w:type="dxa"/>
          </w:tcPr>
          <w:p w14:paraId="0C43B524" w14:textId="0A4A06B0" w:rsidR="007B761B" w:rsidRPr="00576AA0" w:rsidRDefault="00BE2624" w:rsidP="007935CA">
            <w:pPr>
              <w:spacing w:before="60" w:after="60"/>
              <w:rPr>
                <w:sz w:val="20"/>
                <w:lang w:val="en-US"/>
              </w:rPr>
            </w:pPr>
            <w:hyperlink r:id="rId13" w:history="1">
              <w:r w:rsidR="00A9278D" w:rsidRPr="00CA26BD">
                <w:rPr>
                  <w:rStyle w:val="Hyperlink"/>
                  <w:spacing w:val="-2"/>
                  <w:sz w:val="20"/>
                </w:rPr>
                <w:t>procurement@ateo-af.org</w:t>
              </w:r>
            </w:hyperlink>
          </w:p>
        </w:tc>
      </w:tr>
    </w:tbl>
    <w:p w14:paraId="049D9AEC" w14:textId="2C296AB8" w:rsidR="007B761B" w:rsidRPr="00D3485B" w:rsidRDefault="007B761B" w:rsidP="0012470F">
      <w:pPr>
        <w:pStyle w:val="Heading2"/>
        <w:numPr>
          <w:ilvl w:val="0"/>
          <w:numId w:val="12"/>
        </w:numPr>
        <w:autoSpaceDE w:val="0"/>
        <w:autoSpaceDN w:val="0"/>
        <w:adjustRightInd w:val="0"/>
        <w:rPr>
          <w:bCs w:val="0"/>
          <w:sz w:val="24"/>
          <w:szCs w:val="24"/>
        </w:rPr>
      </w:pPr>
      <w:r>
        <w:rPr>
          <w:bCs w:val="0"/>
          <w:sz w:val="24"/>
          <w:szCs w:val="24"/>
        </w:rPr>
        <w:t>Request Details</w:t>
      </w:r>
    </w:p>
    <w:tbl>
      <w:tblPr>
        <w:tblStyle w:val="TableGrid"/>
        <w:tblW w:w="0" w:type="auto"/>
        <w:tblInd w:w="-5" w:type="dxa"/>
        <w:tblLook w:val="04A0" w:firstRow="1" w:lastRow="0" w:firstColumn="1" w:lastColumn="0" w:noHBand="0" w:noVBand="1"/>
        <w:tblCaption w:val="Enter closing date"/>
      </w:tblPr>
      <w:tblGrid>
        <w:gridCol w:w="2835"/>
        <w:gridCol w:w="7024"/>
      </w:tblGrid>
      <w:tr w:rsidR="007B761B" w:rsidRPr="006B3C34" w14:paraId="03EB4DFB" w14:textId="77777777" w:rsidTr="0012470F">
        <w:tc>
          <w:tcPr>
            <w:tcW w:w="2835" w:type="dxa"/>
            <w:shd w:val="clear" w:color="auto" w:fill="D9D9D9" w:themeFill="background1" w:themeFillShade="D9"/>
          </w:tcPr>
          <w:p w14:paraId="304BDB3D" w14:textId="2A8A0F2D" w:rsidR="007B761B" w:rsidRPr="006B3C34" w:rsidRDefault="007B761B" w:rsidP="007935CA">
            <w:pPr>
              <w:spacing w:before="60" w:after="60"/>
              <w:rPr>
                <w:rFonts w:cs="Arial"/>
                <w:b/>
                <w:sz w:val="20"/>
              </w:rPr>
            </w:pPr>
            <w:r w:rsidRPr="006B3C34">
              <w:rPr>
                <w:rFonts w:cs="Arial"/>
                <w:b/>
                <w:sz w:val="20"/>
              </w:rPr>
              <w:t xml:space="preserve">Request </w:t>
            </w:r>
            <w:r w:rsidR="00FD2A19">
              <w:rPr>
                <w:rFonts w:cs="Arial"/>
                <w:b/>
                <w:sz w:val="20"/>
              </w:rPr>
              <w:t xml:space="preserve">Issue </w:t>
            </w:r>
            <w:r w:rsidRPr="006B3C34">
              <w:rPr>
                <w:rFonts w:cs="Arial"/>
                <w:b/>
                <w:sz w:val="20"/>
              </w:rPr>
              <w:t>Date</w:t>
            </w:r>
          </w:p>
        </w:tc>
        <w:sdt>
          <w:sdtPr>
            <w:rPr>
              <w:rFonts w:cs="Arial"/>
              <w:sz w:val="20"/>
            </w:rPr>
            <w:id w:val="1494913135"/>
            <w:placeholder>
              <w:docPart w:val="0B3FEAE6575946129316E292B663AE3B"/>
            </w:placeholder>
            <w:date w:fullDate="2023-09-04T00:00:00Z">
              <w:dateFormat w:val="d/MM/yyyy"/>
              <w:lid w:val="en-AU"/>
              <w:storeMappedDataAs w:val="dateTime"/>
              <w:calendar w:val="gregorian"/>
            </w:date>
          </w:sdtPr>
          <w:sdtEndPr/>
          <w:sdtContent>
            <w:tc>
              <w:tcPr>
                <w:tcW w:w="7024" w:type="dxa"/>
              </w:tcPr>
              <w:p w14:paraId="6926788B" w14:textId="702A7DFE" w:rsidR="007B761B" w:rsidRPr="007935CA" w:rsidRDefault="00405CB2" w:rsidP="007935CA">
                <w:pPr>
                  <w:spacing w:before="60" w:after="60"/>
                  <w:rPr>
                    <w:rFonts w:cs="Arial"/>
                    <w:sz w:val="20"/>
                  </w:rPr>
                </w:pPr>
                <w:r>
                  <w:rPr>
                    <w:rFonts w:cs="Arial"/>
                    <w:sz w:val="20"/>
                  </w:rPr>
                  <w:t>4/09/2023</w:t>
                </w:r>
              </w:p>
            </w:tc>
          </w:sdtContent>
        </w:sdt>
      </w:tr>
      <w:tr w:rsidR="007B761B" w:rsidRPr="007B761B" w14:paraId="314C4CF8" w14:textId="77777777" w:rsidTr="0012470F">
        <w:tc>
          <w:tcPr>
            <w:tcW w:w="2835" w:type="dxa"/>
            <w:shd w:val="clear" w:color="auto" w:fill="D9D9D9" w:themeFill="background1" w:themeFillShade="D9"/>
          </w:tcPr>
          <w:p w14:paraId="0A02C00A" w14:textId="14C268BE" w:rsidR="007B761B" w:rsidRDefault="007B761B" w:rsidP="007935CA">
            <w:pPr>
              <w:spacing w:before="60" w:after="60"/>
              <w:rPr>
                <w:b/>
                <w:sz w:val="20"/>
              </w:rPr>
            </w:pPr>
            <w:r>
              <w:rPr>
                <w:b/>
                <w:sz w:val="20"/>
              </w:rPr>
              <w:t>Closing Date / Time</w:t>
            </w:r>
          </w:p>
        </w:tc>
        <w:tc>
          <w:tcPr>
            <w:tcW w:w="7024" w:type="dxa"/>
          </w:tcPr>
          <w:p w14:paraId="268E046B" w14:textId="3F7DFF6F" w:rsidR="007B761B" w:rsidRPr="00576AA0" w:rsidRDefault="00BE2624" w:rsidP="007935CA">
            <w:pPr>
              <w:spacing w:before="60" w:after="60"/>
              <w:rPr>
                <w:rFonts w:cs="Arial"/>
                <w:bCs/>
                <w:sz w:val="20"/>
              </w:rPr>
            </w:pPr>
            <w:sdt>
              <w:sdtPr>
                <w:rPr>
                  <w:rFonts w:cs="Arial"/>
                  <w:bCs/>
                  <w:sz w:val="20"/>
                </w:rPr>
                <w:id w:val="-640653757"/>
                <w:placeholder>
                  <w:docPart w:val="A1DFD581F8A0494FB3C29B16AFBC5C17"/>
                </w:placeholder>
                <w:date w:fullDate="2023-09-11T00:00:00Z">
                  <w:dateFormat w:val="d MMMM yyyy"/>
                  <w:lid w:val="en-AU"/>
                  <w:storeMappedDataAs w:val="dateTime"/>
                  <w:calendar w:val="gregorian"/>
                </w:date>
              </w:sdtPr>
              <w:sdtEndPr/>
              <w:sdtContent>
                <w:r w:rsidR="00405CB2">
                  <w:rPr>
                    <w:rFonts w:cs="Arial"/>
                    <w:bCs/>
                    <w:sz w:val="20"/>
                  </w:rPr>
                  <w:t>11 September 2023</w:t>
                </w:r>
              </w:sdtContent>
            </w:sdt>
          </w:p>
        </w:tc>
      </w:tr>
    </w:tbl>
    <w:p w14:paraId="184DA032" w14:textId="2A6A0A49" w:rsidR="00D16A12" w:rsidRPr="007C328C" w:rsidRDefault="00D16A12" w:rsidP="0012470F">
      <w:pPr>
        <w:pStyle w:val="Heading2"/>
        <w:autoSpaceDE w:val="0"/>
        <w:autoSpaceDN w:val="0"/>
        <w:adjustRightInd w:val="0"/>
        <w:spacing w:after="180"/>
        <w:rPr>
          <w:b w:val="0"/>
          <w:bCs w:val="0"/>
          <w:sz w:val="24"/>
          <w:szCs w:val="24"/>
        </w:rPr>
      </w:pPr>
      <w:r w:rsidRPr="007C328C">
        <w:rPr>
          <w:b w:val="0"/>
          <w:bCs w:val="0"/>
          <w:spacing w:val="-2"/>
          <w:sz w:val="20"/>
        </w:rPr>
        <w:t xml:space="preserve">Offers MUST be </w:t>
      </w:r>
      <w:r w:rsidR="00F31465">
        <w:rPr>
          <w:b w:val="0"/>
          <w:bCs w:val="0"/>
          <w:spacing w:val="-2"/>
          <w:sz w:val="20"/>
        </w:rPr>
        <w:t>submitted</w:t>
      </w:r>
      <w:r w:rsidRPr="007C328C">
        <w:rPr>
          <w:b w:val="0"/>
          <w:bCs w:val="0"/>
          <w:spacing w:val="-2"/>
          <w:sz w:val="20"/>
        </w:rPr>
        <w:t xml:space="preserve"> via </w:t>
      </w:r>
      <w:hyperlink r:id="rId14" w:history="1">
        <w:r w:rsidR="00F31465" w:rsidRPr="00CA26BD">
          <w:rPr>
            <w:rStyle w:val="Hyperlink"/>
            <w:b w:val="0"/>
            <w:bCs w:val="0"/>
            <w:spacing w:val="-2"/>
            <w:sz w:val="20"/>
          </w:rPr>
          <w:t>procurement@ateo-af.org</w:t>
        </w:r>
      </w:hyperlink>
      <w:r w:rsidR="00F31465">
        <w:rPr>
          <w:b w:val="0"/>
          <w:bCs w:val="0"/>
          <w:spacing w:val="-2"/>
          <w:sz w:val="20"/>
        </w:rPr>
        <w:t xml:space="preserve"> </w:t>
      </w:r>
      <w:r w:rsidRPr="007C328C">
        <w:rPr>
          <w:b w:val="0"/>
          <w:bCs w:val="0"/>
          <w:spacing w:val="-2"/>
          <w:sz w:val="20"/>
        </w:rPr>
        <w:t xml:space="preserve">to the </w:t>
      </w:r>
      <w:r w:rsidR="00F31465">
        <w:rPr>
          <w:b w:val="0"/>
          <w:bCs w:val="0"/>
          <w:spacing w:val="-2"/>
          <w:sz w:val="20"/>
        </w:rPr>
        <w:t>procurement department of ATEO</w:t>
      </w:r>
      <w:r w:rsidRPr="007C328C">
        <w:rPr>
          <w:b w:val="0"/>
          <w:bCs w:val="0"/>
          <w:spacing w:val="-2"/>
          <w:sz w:val="20"/>
        </w:rPr>
        <w:t xml:space="preserve"> by the Closing Date and Time</w:t>
      </w:r>
      <w:r w:rsidR="007C328C">
        <w:rPr>
          <w:b w:val="0"/>
          <w:bCs w:val="0"/>
          <w:spacing w:val="-2"/>
          <w:sz w:val="20"/>
        </w:rPr>
        <w:t>.</w:t>
      </w:r>
    </w:p>
    <w:p w14:paraId="046B8D83" w14:textId="162EB11F" w:rsidR="000E7810" w:rsidRPr="000E7810" w:rsidRDefault="00F80522" w:rsidP="0012470F">
      <w:pPr>
        <w:pStyle w:val="Heading2"/>
        <w:numPr>
          <w:ilvl w:val="0"/>
          <w:numId w:val="12"/>
        </w:numPr>
        <w:autoSpaceDE w:val="0"/>
        <w:autoSpaceDN w:val="0"/>
        <w:adjustRightInd w:val="0"/>
        <w:rPr>
          <w:bCs w:val="0"/>
          <w:sz w:val="24"/>
          <w:szCs w:val="24"/>
        </w:rPr>
      </w:pPr>
      <w:r>
        <w:rPr>
          <w:bCs w:val="0"/>
          <w:sz w:val="24"/>
          <w:szCs w:val="24"/>
        </w:rPr>
        <w:t>Requirements</w:t>
      </w:r>
    </w:p>
    <w:tbl>
      <w:tblPr>
        <w:tblStyle w:val="TableGrid"/>
        <w:tblW w:w="0" w:type="auto"/>
        <w:tblInd w:w="-5" w:type="dxa"/>
        <w:tblLook w:val="04A0" w:firstRow="1" w:lastRow="0" w:firstColumn="1" w:lastColumn="0" w:noHBand="0" w:noVBand="1"/>
      </w:tblPr>
      <w:tblGrid>
        <w:gridCol w:w="2835"/>
        <w:gridCol w:w="7024"/>
      </w:tblGrid>
      <w:tr w:rsidR="00F80522" w14:paraId="68F00D5D" w14:textId="77777777" w:rsidTr="0012470F">
        <w:tc>
          <w:tcPr>
            <w:tcW w:w="2835" w:type="dxa"/>
            <w:shd w:val="clear" w:color="auto" w:fill="D9D9D9" w:themeFill="background1" w:themeFillShade="D9"/>
          </w:tcPr>
          <w:p w14:paraId="5423C9FA" w14:textId="7E006BE4" w:rsidR="00F80522" w:rsidRPr="007B761B" w:rsidRDefault="00F80522" w:rsidP="00CA7439">
            <w:pPr>
              <w:spacing w:before="60" w:after="60"/>
              <w:rPr>
                <w:b/>
                <w:sz w:val="20"/>
              </w:rPr>
            </w:pPr>
            <w:r>
              <w:rPr>
                <w:b/>
                <w:sz w:val="20"/>
              </w:rPr>
              <w:t>Description of goods</w:t>
            </w:r>
            <w:r w:rsidR="0004566F">
              <w:rPr>
                <w:b/>
                <w:sz w:val="20"/>
              </w:rPr>
              <w:t>/products</w:t>
            </w:r>
            <w:r>
              <w:rPr>
                <w:b/>
                <w:sz w:val="20"/>
              </w:rPr>
              <w:t xml:space="preserve"> and/or services required</w:t>
            </w:r>
          </w:p>
        </w:tc>
        <w:tc>
          <w:tcPr>
            <w:tcW w:w="7024" w:type="dxa"/>
          </w:tcPr>
          <w:p w14:paraId="10714513" w14:textId="77777777" w:rsidR="003C17B1" w:rsidRDefault="003C17B1" w:rsidP="003921D6">
            <w:pPr>
              <w:spacing w:before="60" w:after="60"/>
              <w:rPr>
                <w:sz w:val="20"/>
              </w:rPr>
            </w:pPr>
            <w:r w:rsidRPr="003C17B1">
              <w:rPr>
                <w:sz w:val="20"/>
              </w:rPr>
              <w:t xml:space="preserve">Procurement of Cows &amp; installation of Milk Collection </w:t>
            </w:r>
            <w:proofErr w:type="spellStart"/>
            <w:r w:rsidRPr="003C17B1">
              <w:rPr>
                <w:sz w:val="20"/>
              </w:rPr>
              <w:t>Center</w:t>
            </w:r>
            <w:proofErr w:type="spellEnd"/>
            <w:r w:rsidRPr="003C17B1">
              <w:rPr>
                <w:sz w:val="20"/>
              </w:rPr>
              <w:t xml:space="preserve"> </w:t>
            </w:r>
          </w:p>
          <w:p w14:paraId="7C0863F8" w14:textId="48E4E6A6" w:rsidR="00A55AF3" w:rsidRPr="0012470F" w:rsidRDefault="00A55AF3" w:rsidP="003921D6">
            <w:pPr>
              <w:spacing w:before="60" w:after="60"/>
              <w:rPr>
                <w:sz w:val="20"/>
              </w:rPr>
            </w:pPr>
            <w:r w:rsidRPr="0012470F">
              <w:rPr>
                <w:sz w:val="20"/>
              </w:rPr>
              <w:t xml:space="preserve">Refer </w:t>
            </w:r>
            <w:r w:rsidR="005204FF" w:rsidRPr="0012470F">
              <w:rPr>
                <w:sz w:val="20"/>
              </w:rPr>
              <w:t xml:space="preserve">to </w:t>
            </w:r>
            <w:r w:rsidRPr="0012470F">
              <w:rPr>
                <w:sz w:val="20"/>
              </w:rPr>
              <w:t xml:space="preserve">Attachment A – </w:t>
            </w:r>
            <w:proofErr w:type="spellStart"/>
            <w:r w:rsidR="00A37636">
              <w:rPr>
                <w:sz w:val="20"/>
              </w:rPr>
              <w:t>BoQ</w:t>
            </w:r>
            <w:proofErr w:type="spellEnd"/>
          </w:p>
        </w:tc>
      </w:tr>
      <w:tr w:rsidR="001160DC" w14:paraId="57D53AE0" w14:textId="77777777" w:rsidTr="0012470F">
        <w:tc>
          <w:tcPr>
            <w:tcW w:w="2835" w:type="dxa"/>
            <w:shd w:val="clear" w:color="auto" w:fill="D9D9D9" w:themeFill="background1" w:themeFillShade="D9"/>
          </w:tcPr>
          <w:p w14:paraId="2247B43D" w14:textId="73FB5BE5" w:rsidR="001160DC" w:rsidRDefault="0004566F" w:rsidP="00CA7439">
            <w:pPr>
              <w:spacing w:before="60" w:after="60"/>
              <w:rPr>
                <w:b/>
                <w:sz w:val="20"/>
              </w:rPr>
            </w:pPr>
            <w:r>
              <w:rPr>
                <w:b/>
                <w:sz w:val="20"/>
              </w:rPr>
              <w:t>Support Services</w:t>
            </w:r>
          </w:p>
        </w:tc>
        <w:tc>
          <w:tcPr>
            <w:tcW w:w="7024" w:type="dxa"/>
          </w:tcPr>
          <w:p w14:paraId="33DA46A7" w14:textId="5A86E3EA" w:rsidR="001160DC" w:rsidRPr="0012470F" w:rsidRDefault="00372EB9" w:rsidP="00CA7439">
            <w:pPr>
              <w:spacing w:before="60" w:after="60"/>
              <w:rPr>
                <w:sz w:val="20"/>
              </w:rPr>
            </w:pPr>
            <w:r>
              <w:rPr>
                <w:sz w:val="20"/>
              </w:rPr>
              <w:t xml:space="preserve">Delivery, </w:t>
            </w:r>
            <w:r w:rsidR="003C17B1">
              <w:rPr>
                <w:sz w:val="20"/>
              </w:rPr>
              <w:t xml:space="preserve">Quarantine, installation </w:t>
            </w:r>
          </w:p>
        </w:tc>
      </w:tr>
      <w:tr w:rsidR="00F80522" w14:paraId="0CB3BB60" w14:textId="77777777" w:rsidTr="0012470F">
        <w:tc>
          <w:tcPr>
            <w:tcW w:w="2835" w:type="dxa"/>
            <w:shd w:val="clear" w:color="auto" w:fill="D9D9D9" w:themeFill="background1" w:themeFillShade="D9"/>
          </w:tcPr>
          <w:p w14:paraId="7523FF81" w14:textId="193F91D7" w:rsidR="00F80522" w:rsidRDefault="00F80522" w:rsidP="00CA7439">
            <w:pPr>
              <w:spacing w:before="60" w:after="60"/>
              <w:rPr>
                <w:b/>
                <w:sz w:val="20"/>
              </w:rPr>
            </w:pPr>
            <w:r>
              <w:rPr>
                <w:b/>
                <w:sz w:val="20"/>
              </w:rPr>
              <w:t>Extension options</w:t>
            </w:r>
          </w:p>
        </w:tc>
        <w:tc>
          <w:tcPr>
            <w:tcW w:w="7024" w:type="dxa"/>
          </w:tcPr>
          <w:p w14:paraId="010DE26A" w14:textId="2E96F23A" w:rsidR="00F80522" w:rsidRPr="0019202B" w:rsidRDefault="00A02902" w:rsidP="00CA7439">
            <w:pPr>
              <w:spacing w:before="60" w:after="60"/>
              <w:rPr>
                <w:sz w:val="20"/>
              </w:rPr>
            </w:pPr>
            <w:r w:rsidRPr="0019202B">
              <w:rPr>
                <w:sz w:val="20"/>
              </w:rPr>
              <w:t xml:space="preserve"> Not applicable</w:t>
            </w:r>
          </w:p>
        </w:tc>
      </w:tr>
    </w:tbl>
    <w:p w14:paraId="2903207D" w14:textId="00DE2EE3" w:rsidR="003B24EF" w:rsidRDefault="003B24EF" w:rsidP="0012470F">
      <w:pPr>
        <w:pStyle w:val="Heading2"/>
        <w:numPr>
          <w:ilvl w:val="0"/>
          <w:numId w:val="12"/>
        </w:numPr>
        <w:autoSpaceDE w:val="0"/>
        <w:autoSpaceDN w:val="0"/>
        <w:adjustRightInd w:val="0"/>
        <w:rPr>
          <w:bCs w:val="0"/>
          <w:sz w:val="24"/>
          <w:szCs w:val="24"/>
        </w:rPr>
      </w:pPr>
      <w:r>
        <w:rPr>
          <w:bCs w:val="0"/>
          <w:sz w:val="24"/>
          <w:szCs w:val="24"/>
        </w:rPr>
        <w:t>Conditions</w:t>
      </w:r>
    </w:p>
    <w:p w14:paraId="294593F8" w14:textId="2813258B" w:rsidR="001271DE" w:rsidRPr="0012470F" w:rsidRDefault="003B24EF" w:rsidP="0012470F">
      <w:pPr>
        <w:pStyle w:val="Heading2"/>
        <w:autoSpaceDE w:val="0"/>
        <w:autoSpaceDN w:val="0"/>
        <w:adjustRightInd w:val="0"/>
        <w:spacing w:after="180"/>
        <w:rPr>
          <w:spacing w:val="-2"/>
          <w:sz w:val="20"/>
        </w:rPr>
      </w:pPr>
      <w:r w:rsidRPr="0012470F">
        <w:rPr>
          <w:b w:val="0"/>
          <w:spacing w:val="-2"/>
          <w:sz w:val="20"/>
        </w:rPr>
        <w:t xml:space="preserve">The following conditions apply to this Request for Quote </w:t>
      </w:r>
      <w:r w:rsidR="0012470F">
        <w:rPr>
          <w:b w:val="0"/>
          <w:spacing w:val="-2"/>
          <w:sz w:val="20"/>
        </w:rPr>
        <w:t xml:space="preserve">(RFQ) </w:t>
      </w:r>
      <w:r w:rsidRPr="0012470F">
        <w:rPr>
          <w:b w:val="0"/>
          <w:spacing w:val="-2"/>
          <w:sz w:val="20"/>
        </w:rPr>
        <w:t xml:space="preserve">and </w:t>
      </w:r>
      <w:r w:rsidR="0065179D" w:rsidRPr="0012470F">
        <w:rPr>
          <w:b w:val="0"/>
          <w:spacing w:val="-2"/>
          <w:sz w:val="20"/>
        </w:rPr>
        <w:t>the resulting</w:t>
      </w:r>
      <w:r w:rsidRPr="0012470F">
        <w:rPr>
          <w:b w:val="0"/>
          <w:spacing w:val="-2"/>
          <w:sz w:val="20"/>
        </w:rPr>
        <w:t xml:space="preserve"> purchase of good and services.</w:t>
      </w:r>
      <w:r w:rsidR="001271DE" w:rsidRPr="0012470F">
        <w:rPr>
          <w:b w:val="0"/>
          <w:spacing w:val="-2"/>
          <w:sz w:val="20"/>
        </w:rPr>
        <w:t xml:space="preserve"> </w:t>
      </w:r>
    </w:p>
    <w:tbl>
      <w:tblPr>
        <w:tblStyle w:val="TableGrid"/>
        <w:tblW w:w="0" w:type="auto"/>
        <w:tblInd w:w="-5" w:type="dxa"/>
        <w:tblLook w:val="04A0" w:firstRow="1" w:lastRow="0" w:firstColumn="1" w:lastColumn="0" w:noHBand="0" w:noVBand="1"/>
      </w:tblPr>
      <w:tblGrid>
        <w:gridCol w:w="2835"/>
        <w:gridCol w:w="7024"/>
      </w:tblGrid>
      <w:tr w:rsidR="003B24EF" w14:paraId="28FDB8C2" w14:textId="77777777" w:rsidTr="0012470F">
        <w:tc>
          <w:tcPr>
            <w:tcW w:w="2835" w:type="dxa"/>
            <w:shd w:val="clear" w:color="auto" w:fill="D9D9D9" w:themeFill="background1" w:themeFillShade="D9"/>
          </w:tcPr>
          <w:p w14:paraId="763494E8" w14:textId="48DDD26B" w:rsidR="003B24EF" w:rsidRPr="003B24EF" w:rsidRDefault="003B24EF" w:rsidP="00CA7439">
            <w:pPr>
              <w:spacing w:before="60" w:after="60"/>
              <w:rPr>
                <w:b/>
                <w:sz w:val="20"/>
              </w:rPr>
            </w:pPr>
            <w:r>
              <w:rPr>
                <w:b/>
                <w:sz w:val="20"/>
              </w:rPr>
              <w:t>Conditions of Offer</w:t>
            </w:r>
          </w:p>
        </w:tc>
        <w:tc>
          <w:tcPr>
            <w:tcW w:w="7024" w:type="dxa"/>
          </w:tcPr>
          <w:p w14:paraId="1AED9F1C" w14:textId="08EBD732" w:rsidR="003B24EF" w:rsidRPr="0012470F" w:rsidRDefault="003B24EF" w:rsidP="007935CA">
            <w:pPr>
              <w:spacing w:before="60"/>
              <w:rPr>
                <w:sz w:val="20"/>
              </w:rPr>
            </w:pPr>
            <w:r w:rsidRPr="0012470F">
              <w:rPr>
                <w:sz w:val="20"/>
              </w:rPr>
              <w:t xml:space="preserve">For all Goods and Services, the </w:t>
            </w:r>
            <w:r w:rsidR="007C328C" w:rsidRPr="0012470F">
              <w:rPr>
                <w:sz w:val="20"/>
              </w:rPr>
              <w:t xml:space="preserve">Conditions of Offer attached to this document at </w:t>
            </w:r>
            <w:hyperlink w:anchor="_Attachment_B_–" w:history="1">
              <w:r w:rsidR="007C328C" w:rsidRPr="007935CA">
                <w:rPr>
                  <w:rStyle w:val="Hyperlink"/>
                  <w:sz w:val="20"/>
                </w:rPr>
                <w:t>Attachment B</w:t>
              </w:r>
            </w:hyperlink>
            <w:r w:rsidR="007C328C" w:rsidRPr="0012470F">
              <w:rPr>
                <w:sz w:val="20"/>
              </w:rPr>
              <w:t xml:space="preserve"> </w:t>
            </w:r>
            <w:r w:rsidRPr="0012470F">
              <w:rPr>
                <w:sz w:val="20"/>
              </w:rPr>
              <w:t xml:space="preserve">will apply to the </w:t>
            </w:r>
            <w:r w:rsidR="0012470F">
              <w:rPr>
                <w:sz w:val="20"/>
              </w:rPr>
              <w:t>RFQ</w:t>
            </w:r>
            <w:r w:rsidRPr="0012470F">
              <w:rPr>
                <w:sz w:val="20"/>
              </w:rPr>
              <w:t>.</w:t>
            </w:r>
          </w:p>
        </w:tc>
      </w:tr>
      <w:tr w:rsidR="003B24EF" w14:paraId="5CCC9270" w14:textId="77777777" w:rsidTr="0012470F">
        <w:tc>
          <w:tcPr>
            <w:tcW w:w="2835" w:type="dxa"/>
            <w:shd w:val="clear" w:color="auto" w:fill="D9D9D9" w:themeFill="background1" w:themeFillShade="D9"/>
          </w:tcPr>
          <w:p w14:paraId="28A5BE2C" w14:textId="30CBA946" w:rsidR="003B24EF" w:rsidRDefault="003B24EF" w:rsidP="00CA7439">
            <w:pPr>
              <w:spacing w:before="60" w:after="60"/>
              <w:rPr>
                <w:b/>
                <w:sz w:val="20"/>
              </w:rPr>
            </w:pPr>
            <w:r>
              <w:rPr>
                <w:b/>
                <w:sz w:val="20"/>
              </w:rPr>
              <w:t>Conditions of Contract</w:t>
            </w:r>
          </w:p>
        </w:tc>
        <w:tc>
          <w:tcPr>
            <w:tcW w:w="7024" w:type="dxa"/>
          </w:tcPr>
          <w:p w14:paraId="7553662F" w14:textId="77777777" w:rsidR="003B24EF" w:rsidRPr="0019202B" w:rsidRDefault="003B24EF" w:rsidP="0012470F">
            <w:pPr>
              <w:spacing w:before="60" w:after="60"/>
              <w:rPr>
                <w:sz w:val="20"/>
              </w:rPr>
            </w:pPr>
            <w:r w:rsidRPr="0019202B">
              <w:rPr>
                <w:sz w:val="20"/>
              </w:rPr>
              <w:t>The following Conditions of Contract will apply to the contract formed with the successful Offeror:</w:t>
            </w:r>
          </w:p>
          <w:p w14:paraId="1ED9483F" w14:textId="098130A7" w:rsidR="003B24EF" w:rsidRPr="0019202B" w:rsidRDefault="003B24EF" w:rsidP="0012470F">
            <w:pPr>
              <w:tabs>
                <w:tab w:val="left" w:pos="34"/>
              </w:tabs>
              <w:spacing w:before="0" w:after="60"/>
              <w:rPr>
                <w:spacing w:val="-5"/>
                <w:sz w:val="20"/>
              </w:rPr>
            </w:pPr>
            <w:r w:rsidRPr="0019202B">
              <w:rPr>
                <w:b/>
                <w:spacing w:val="-5"/>
                <w:sz w:val="20"/>
              </w:rPr>
              <w:t>For all Goods and Services</w:t>
            </w:r>
            <w:r w:rsidRPr="0019202B">
              <w:rPr>
                <w:spacing w:val="-5"/>
                <w:sz w:val="20"/>
              </w:rPr>
              <w:t xml:space="preserve">, the </w:t>
            </w:r>
            <w:r w:rsidR="00F24A85" w:rsidRPr="0019202B">
              <w:rPr>
                <w:sz w:val="20"/>
              </w:rPr>
              <w:t>Supplier Code of Conduct</w:t>
            </w:r>
            <w:r w:rsidRPr="0019202B">
              <w:rPr>
                <w:spacing w:val="-5"/>
                <w:sz w:val="20"/>
              </w:rPr>
              <w:t xml:space="preserve"> details the behavioural standards and principles expected of </w:t>
            </w:r>
            <w:r w:rsidR="00E42212" w:rsidRPr="0019202B">
              <w:rPr>
                <w:spacing w:val="-5"/>
                <w:sz w:val="20"/>
              </w:rPr>
              <w:t>Suppliers.</w:t>
            </w:r>
          </w:p>
          <w:p w14:paraId="797D73B3" w14:textId="4795D125" w:rsidR="003B24EF" w:rsidRPr="0012470F" w:rsidRDefault="003B24EF" w:rsidP="0012470F">
            <w:pPr>
              <w:spacing w:before="60"/>
              <w:rPr>
                <w:sz w:val="20"/>
              </w:rPr>
            </w:pPr>
            <w:r w:rsidRPr="0019202B">
              <w:rPr>
                <w:b/>
                <w:spacing w:val="-5"/>
                <w:sz w:val="20"/>
              </w:rPr>
              <w:t xml:space="preserve">For the purposes of the Contract Conditions, the “Contract Details” or “Details” refers to this document and any Purchase Order issued to the successful </w:t>
            </w:r>
            <w:r w:rsidR="007935CA" w:rsidRPr="0019202B">
              <w:rPr>
                <w:rFonts w:cs="Arial"/>
                <w:b/>
                <w:spacing w:val="-5"/>
                <w:sz w:val="20"/>
              </w:rPr>
              <w:t>S</w:t>
            </w:r>
            <w:r w:rsidRPr="0019202B">
              <w:rPr>
                <w:rFonts w:cs="Arial"/>
                <w:b/>
                <w:spacing w:val="-5"/>
                <w:sz w:val="20"/>
              </w:rPr>
              <w:t>upplier</w:t>
            </w:r>
            <w:r w:rsidRPr="0019202B">
              <w:rPr>
                <w:b/>
                <w:spacing w:val="-5"/>
                <w:sz w:val="20"/>
              </w:rPr>
              <w:t>.</w:t>
            </w:r>
          </w:p>
        </w:tc>
      </w:tr>
      <w:tr w:rsidR="003B24EF" w14:paraId="78912B8D" w14:textId="77777777" w:rsidTr="0012470F">
        <w:tc>
          <w:tcPr>
            <w:tcW w:w="2835" w:type="dxa"/>
            <w:shd w:val="clear" w:color="auto" w:fill="D9D9D9" w:themeFill="background1" w:themeFillShade="D9"/>
          </w:tcPr>
          <w:p w14:paraId="2F1AA8A2" w14:textId="68243630" w:rsidR="003B24EF" w:rsidRPr="00075573" w:rsidRDefault="003B24EF" w:rsidP="003B24EF">
            <w:pPr>
              <w:spacing w:before="60" w:after="60"/>
              <w:rPr>
                <w:rFonts w:cs="Arial"/>
                <w:b/>
                <w:sz w:val="20"/>
              </w:rPr>
            </w:pPr>
            <w:r w:rsidRPr="00075573">
              <w:rPr>
                <w:rFonts w:cs="Arial"/>
                <w:b/>
                <w:sz w:val="20"/>
              </w:rPr>
              <w:t>Additional Contract Conditions</w:t>
            </w:r>
          </w:p>
        </w:tc>
        <w:tc>
          <w:tcPr>
            <w:tcW w:w="7024" w:type="dxa"/>
          </w:tcPr>
          <w:p w14:paraId="3139E3E4" w14:textId="77777777" w:rsidR="00F24A85" w:rsidRPr="0012470F" w:rsidRDefault="003B24EF" w:rsidP="0012470F">
            <w:pPr>
              <w:tabs>
                <w:tab w:val="left" w:pos="34"/>
              </w:tabs>
              <w:spacing w:before="60" w:after="60"/>
              <w:ind w:left="34" w:hanging="34"/>
              <w:rPr>
                <w:sz w:val="20"/>
              </w:rPr>
            </w:pPr>
            <w:r w:rsidRPr="0012470F">
              <w:rPr>
                <w:sz w:val="20"/>
              </w:rPr>
              <w:t xml:space="preserve">The following additional terms and Conditions will apply in addition to the Contract </w:t>
            </w:r>
          </w:p>
          <w:p w14:paraId="64C8D253" w14:textId="558B377A" w:rsidR="003B24EF" w:rsidRPr="0012470F" w:rsidRDefault="00BB224A" w:rsidP="0012470F">
            <w:pPr>
              <w:pStyle w:val="ListParagraph"/>
              <w:numPr>
                <w:ilvl w:val="0"/>
                <w:numId w:val="7"/>
              </w:numPr>
              <w:tabs>
                <w:tab w:val="left" w:pos="34"/>
              </w:tabs>
              <w:spacing w:before="60" w:after="60"/>
              <w:rPr>
                <w:sz w:val="20"/>
              </w:rPr>
            </w:pPr>
            <w:r w:rsidRPr="0012470F">
              <w:rPr>
                <w:sz w:val="20"/>
              </w:rPr>
              <w:t>The Supplier is required to comply with the Depart</w:t>
            </w:r>
            <w:r w:rsidR="00FB671E" w:rsidRPr="0012470F">
              <w:rPr>
                <w:sz w:val="20"/>
              </w:rPr>
              <w:t xml:space="preserve">ment’s </w:t>
            </w:r>
            <w:r w:rsidR="00FB671E" w:rsidRPr="005E2C7D">
              <w:rPr>
                <w:sz w:val="20"/>
              </w:rPr>
              <w:t>Supplier Code of Conduct</w:t>
            </w:r>
            <w:r w:rsidR="00FB671E" w:rsidRPr="0012470F">
              <w:rPr>
                <w:sz w:val="20"/>
              </w:rPr>
              <w:t xml:space="preserve"> and the </w:t>
            </w:r>
            <w:r w:rsidR="00FB671E" w:rsidRPr="005E2C7D">
              <w:rPr>
                <w:sz w:val="20"/>
              </w:rPr>
              <w:t>Ethical Supplier Threshold</w:t>
            </w:r>
            <w:r w:rsidR="00FB671E" w:rsidRPr="0012470F">
              <w:rPr>
                <w:sz w:val="20"/>
              </w:rPr>
              <w:t>.</w:t>
            </w:r>
            <w:r w:rsidR="002B19D7" w:rsidRPr="0012470F">
              <w:rPr>
                <w:sz w:val="20"/>
              </w:rPr>
              <w:t xml:space="preserve"> Any relevant Ethical Supplier Mandates will apply to this tender process and any resulting contract/order. </w:t>
            </w:r>
          </w:p>
          <w:p w14:paraId="2CC40F71" w14:textId="1ABFBD49" w:rsidR="006F1483" w:rsidRPr="005E2C7D" w:rsidRDefault="001616C4" w:rsidP="005E2C7D">
            <w:pPr>
              <w:pStyle w:val="ListParagraph"/>
              <w:numPr>
                <w:ilvl w:val="0"/>
                <w:numId w:val="7"/>
              </w:numPr>
              <w:tabs>
                <w:tab w:val="left" w:pos="34"/>
              </w:tabs>
              <w:spacing w:before="60" w:after="60"/>
              <w:rPr>
                <w:sz w:val="20"/>
              </w:rPr>
            </w:pPr>
            <w:r w:rsidRPr="0012470F">
              <w:rPr>
                <w:sz w:val="20"/>
              </w:rPr>
              <w:t xml:space="preserve">Upon the reasonable request of the Customer at any time during the Contract term, the Supplier must conduct and provide to the Customer an original or certified copy of the result of a </w:t>
            </w:r>
            <w:r w:rsidR="00A55AF3" w:rsidRPr="0012470F">
              <w:rPr>
                <w:sz w:val="20"/>
              </w:rPr>
              <w:t>Criminal History Check</w:t>
            </w:r>
            <w:r w:rsidRPr="0012470F">
              <w:rPr>
                <w:sz w:val="20"/>
              </w:rPr>
              <w:t xml:space="preserve"> or other check required by the Customer for Personnel involved in the supply of Deliverables under the </w:t>
            </w:r>
            <w:r w:rsidR="00E42212" w:rsidRPr="0012470F">
              <w:rPr>
                <w:sz w:val="20"/>
              </w:rPr>
              <w:t>Contract.</w:t>
            </w:r>
          </w:p>
        </w:tc>
      </w:tr>
    </w:tbl>
    <w:p w14:paraId="511B1143" w14:textId="44AFD5AD" w:rsidR="0065179D" w:rsidRDefault="0065179D" w:rsidP="0012470F">
      <w:pPr>
        <w:pStyle w:val="Heading2"/>
        <w:numPr>
          <w:ilvl w:val="0"/>
          <w:numId w:val="12"/>
        </w:numPr>
        <w:autoSpaceDE w:val="0"/>
        <w:autoSpaceDN w:val="0"/>
        <w:adjustRightInd w:val="0"/>
        <w:rPr>
          <w:bCs w:val="0"/>
          <w:sz w:val="24"/>
          <w:szCs w:val="24"/>
        </w:rPr>
      </w:pPr>
      <w:r>
        <w:rPr>
          <w:bCs w:val="0"/>
          <w:sz w:val="24"/>
          <w:szCs w:val="24"/>
        </w:rPr>
        <w:lastRenderedPageBreak/>
        <w:t>Evaluation Criteria</w:t>
      </w:r>
    </w:p>
    <w:p w14:paraId="0B4919B9" w14:textId="573CAAF5" w:rsidR="0065179D" w:rsidRPr="0012470F" w:rsidRDefault="0065179D" w:rsidP="0012470F">
      <w:pPr>
        <w:pStyle w:val="Heading2"/>
        <w:autoSpaceDE w:val="0"/>
        <w:autoSpaceDN w:val="0"/>
        <w:adjustRightInd w:val="0"/>
        <w:spacing w:after="180"/>
        <w:rPr>
          <w:spacing w:val="-2"/>
          <w:sz w:val="20"/>
        </w:rPr>
      </w:pPr>
      <w:r w:rsidRPr="0012470F">
        <w:rPr>
          <w:b w:val="0"/>
          <w:spacing w:val="-2"/>
          <w:sz w:val="20"/>
        </w:rPr>
        <w:t xml:space="preserve">If no </w:t>
      </w:r>
      <w:r w:rsidR="00A75CA3" w:rsidRPr="0012470F">
        <w:rPr>
          <w:b w:val="0"/>
          <w:spacing w:val="-2"/>
          <w:sz w:val="20"/>
        </w:rPr>
        <w:t>o</w:t>
      </w:r>
      <w:r w:rsidR="00DD0FE4" w:rsidRPr="0012470F">
        <w:rPr>
          <w:b w:val="0"/>
          <w:spacing w:val="-2"/>
          <w:sz w:val="20"/>
        </w:rPr>
        <w:t xml:space="preserve">ther </w:t>
      </w:r>
      <w:r w:rsidRPr="0012470F">
        <w:rPr>
          <w:b w:val="0"/>
          <w:spacing w:val="-2"/>
          <w:sz w:val="20"/>
        </w:rPr>
        <w:t xml:space="preserve">Evaluation Criteria are provided here, all quotes will be evaluated to standard evaluation criteria consisting of </w:t>
      </w:r>
      <w:r w:rsidR="005204FF" w:rsidRPr="0012470F">
        <w:rPr>
          <w:b w:val="0"/>
          <w:spacing w:val="-2"/>
          <w:sz w:val="20"/>
        </w:rPr>
        <w:t>Compliance with Requirements, Ability to meet timeframes</w:t>
      </w:r>
      <w:r w:rsidR="00AF394F" w:rsidRPr="0012470F">
        <w:rPr>
          <w:b w:val="0"/>
          <w:spacing w:val="-2"/>
          <w:sz w:val="20"/>
        </w:rPr>
        <w:t>,</w:t>
      </w:r>
      <w:r w:rsidR="005204FF" w:rsidRPr="0012470F">
        <w:rPr>
          <w:b w:val="0"/>
          <w:spacing w:val="-2"/>
          <w:sz w:val="20"/>
        </w:rPr>
        <w:t xml:space="preserve"> and Cost and Value for Money</w:t>
      </w:r>
      <w:r w:rsidRPr="0012470F">
        <w:rPr>
          <w:b w:val="0"/>
          <w:spacing w:val="-2"/>
          <w:sz w:val="20"/>
        </w:rPr>
        <w:t xml:space="preserve">. </w:t>
      </w:r>
    </w:p>
    <w:tbl>
      <w:tblPr>
        <w:tblStyle w:val="TableGrid"/>
        <w:tblW w:w="0" w:type="auto"/>
        <w:tblInd w:w="137" w:type="dxa"/>
        <w:tblLook w:val="04A0" w:firstRow="1" w:lastRow="0" w:firstColumn="1" w:lastColumn="0" w:noHBand="0" w:noVBand="1"/>
      </w:tblPr>
      <w:tblGrid>
        <w:gridCol w:w="2685"/>
        <w:gridCol w:w="7063"/>
      </w:tblGrid>
      <w:tr w:rsidR="0034493B" w14:paraId="13887CA7" w14:textId="77777777" w:rsidTr="0019202B">
        <w:tc>
          <w:tcPr>
            <w:tcW w:w="2685" w:type="dxa"/>
            <w:shd w:val="clear" w:color="auto" w:fill="D0CECE" w:themeFill="background2" w:themeFillShade="E6"/>
          </w:tcPr>
          <w:p w14:paraId="0632CEE7" w14:textId="467FED49" w:rsidR="0034493B" w:rsidRPr="00564715" w:rsidRDefault="0034493B" w:rsidP="0004566F">
            <w:pPr>
              <w:tabs>
                <w:tab w:val="left" w:pos="6885"/>
              </w:tabs>
              <w:rPr>
                <w:b/>
                <w:sz w:val="20"/>
              </w:rPr>
            </w:pPr>
            <w:r w:rsidRPr="00564715">
              <w:rPr>
                <w:b/>
                <w:sz w:val="20"/>
              </w:rPr>
              <w:t>Mandatory</w:t>
            </w:r>
          </w:p>
        </w:tc>
        <w:tc>
          <w:tcPr>
            <w:tcW w:w="7063" w:type="dxa"/>
            <w:shd w:val="clear" w:color="auto" w:fill="auto"/>
          </w:tcPr>
          <w:p w14:paraId="59EF6779" w14:textId="77777777" w:rsidR="0019202B" w:rsidRPr="0019202B" w:rsidRDefault="0019202B" w:rsidP="0019202B">
            <w:pPr>
              <w:pStyle w:val="ListParagraph"/>
              <w:numPr>
                <w:ilvl w:val="0"/>
                <w:numId w:val="7"/>
              </w:numPr>
              <w:tabs>
                <w:tab w:val="left" w:pos="34"/>
              </w:tabs>
              <w:spacing w:before="60" w:after="60"/>
              <w:rPr>
                <w:sz w:val="20"/>
              </w:rPr>
            </w:pPr>
            <w:r w:rsidRPr="0019202B">
              <w:rPr>
                <w:sz w:val="20"/>
              </w:rPr>
              <w:t>Legal Valid Business License</w:t>
            </w:r>
          </w:p>
          <w:p w14:paraId="50617B53" w14:textId="77777777" w:rsidR="0019202B" w:rsidRPr="0019202B" w:rsidRDefault="0019202B" w:rsidP="0019202B">
            <w:pPr>
              <w:pStyle w:val="ListParagraph"/>
              <w:numPr>
                <w:ilvl w:val="0"/>
                <w:numId w:val="7"/>
              </w:numPr>
              <w:tabs>
                <w:tab w:val="left" w:pos="34"/>
              </w:tabs>
              <w:spacing w:before="60" w:after="60"/>
              <w:rPr>
                <w:sz w:val="20"/>
              </w:rPr>
            </w:pPr>
            <w:r w:rsidRPr="0019202B">
              <w:rPr>
                <w:sz w:val="20"/>
              </w:rPr>
              <w:t>Company Profile, Along with TIN</w:t>
            </w:r>
          </w:p>
          <w:p w14:paraId="46C50E59" w14:textId="77777777" w:rsidR="0019202B" w:rsidRPr="0019202B" w:rsidRDefault="0019202B" w:rsidP="0019202B">
            <w:pPr>
              <w:pStyle w:val="ListParagraph"/>
              <w:numPr>
                <w:ilvl w:val="0"/>
                <w:numId w:val="7"/>
              </w:numPr>
              <w:tabs>
                <w:tab w:val="left" w:pos="34"/>
              </w:tabs>
              <w:spacing w:before="60" w:after="60"/>
              <w:rPr>
                <w:sz w:val="20"/>
              </w:rPr>
            </w:pPr>
            <w:r w:rsidRPr="0019202B">
              <w:rPr>
                <w:sz w:val="20"/>
              </w:rPr>
              <w:t>List of previous similar performed projects completed in last 3 years</w:t>
            </w:r>
          </w:p>
          <w:p w14:paraId="10C43517" w14:textId="2E655F33" w:rsidR="0019202B" w:rsidRPr="0019202B" w:rsidRDefault="0019202B" w:rsidP="0019202B">
            <w:pPr>
              <w:pStyle w:val="ListParagraph"/>
              <w:numPr>
                <w:ilvl w:val="0"/>
                <w:numId w:val="7"/>
              </w:numPr>
              <w:tabs>
                <w:tab w:val="left" w:pos="34"/>
              </w:tabs>
              <w:spacing w:before="60" w:after="60"/>
              <w:rPr>
                <w:sz w:val="20"/>
              </w:rPr>
            </w:pPr>
            <w:r w:rsidRPr="0019202B">
              <w:rPr>
                <w:sz w:val="20"/>
              </w:rPr>
              <w:t>Award notice/contractual agreement/completion certificate of the assignment undertaken by the supplier in last 3 years.</w:t>
            </w:r>
          </w:p>
          <w:p w14:paraId="52357524" w14:textId="1E8BAC65" w:rsidR="0019202B" w:rsidRPr="0019202B" w:rsidRDefault="0019202B" w:rsidP="0019202B">
            <w:pPr>
              <w:pStyle w:val="ListParagraph"/>
              <w:numPr>
                <w:ilvl w:val="0"/>
                <w:numId w:val="7"/>
              </w:numPr>
              <w:tabs>
                <w:tab w:val="left" w:pos="34"/>
              </w:tabs>
              <w:spacing w:before="60" w:after="60"/>
              <w:rPr>
                <w:sz w:val="20"/>
              </w:rPr>
            </w:pPr>
            <w:r w:rsidRPr="0019202B">
              <w:rPr>
                <w:sz w:val="20"/>
              </w:rPr>
              <w:t>Experience with INGOs and UN will be considered as an advantage</w:t>
            </w:r>
          </w:p>
          <w:p w14:paraId="67DBD259" w14:textId="77777777" w:rsidR="0019202B" w:rsidRPr="0019202B" w:rsidRDefault="0019202B" w:rsidP="0019202B">
            <w:pPr>
              <w:pStyle w:val="ListParagraph"/>
              <w:numPr>
                <w:ilvl w:val="0"/>
                <w:numId w:val="7"/>
              </w:numPr>
              <w:tabs>
                <w:tab w:val="left" w:pos="34"/>
              </w:tabs>
              <w:spacing w:before="60" w:after="60"/>
              <w:rPr>
                <w:sz w:val="20"/>
              </w:rPr>
            </w:pPr>
            <w:r w:rsidRPr="0019202B">
              <w:rPr>
                <w:sz w:val="20"/>
              </w:rPr>
              <w:t>Financial Capability</w:t>
            </w:r>
          </w:p>
          <w:p w14:paraId="77218C3A" w14:textId="088AEB65" w:rsidR="0019202B" w:rsidRPr="0019202B" w:rsidRDefault="0019202B" w:rsidP="0019202B">
            <w:pPr>
              <w:pStyle w:val="ListParagraph"/>
              <w:numPr>
                <w:ilvl w:val="0"/>
                <w:numId w:val="7"/>
              </w:numPr>
              <w:tabs>
                <w:tab w:val="left" w:pos="34"/>
              </w:tabs>
              <w:spacing w:before="60" w:after="60"/>
              <w:rPr>
                <w:sz w:val="20"/>
              </w:rPr>
            </w:pPr>
            <w:r w:rsidRPr="0019202B">
              <w:rPr>
                <w:sz w:val="20"/>
              </w:rPr>
              <w:t xml:space="preserve">Audited Financial Statement for last three years (2020, 2021, 2022) or Recent one year Bank statement </w:t>
            </w:r>
          </w:p>
          <w:p w14:paraId="22ED4EB2" w14:textId="5D0D7C7D" w:rsidR="0019202B" w:rsidRDefault="0019202B" w:rsidP="0019202B">
            <w:pPr>
              <w:pStyle w:val="ListParagraph"/>
              <w:numPr>
                <w:ilvl w:val="0"/>
                <w:numId w:val="7"/>
              </w:numPr>
              <w:tabs>
                <w:tab w:val="left" w:pos="34"/>
              </w:tabs>
              <w:spacing w:before="60" w:after="60"/>
              <w:rPr>
                <w:sz w:val="20"/>
              </w:rPr>
            </w:pPr>
            <w:r w:rsidRPr="0019202B">
              <w:rPr>
                <w:sz w:val="20"/>
              </w:rPr>
              <w:t>Compliance with the technical specifications</w:t>
            </w:r>
          </w:p>
          <w:p w14:paraId="663828F7" w14:textId="5E50ECE2" w:rsidR="00C60A84" w:rsidRPr="0019202B" w:rsidRDefault="00D30118" w:rsidP="0019202B">
            <w:pPr>
              <w:pStyle w:val="ListParagraph"/>
              <w:numPr>
                <w:ilvl w:val="0"/>
                <w:numId w:val="7"/>
              </w:numPr>
              <w:tabs>
                <w:tab w:val="left" w:pos="34"/>
              </w:tabs>
              <w:spacing w:before="60" w:after="60"/>
              <w:rPr>
                <w:sz w:val="20"/>
              </w:rPr>
            </w:pPr>
            <w:r w:rsidRPr="001C07E1">
              <w:rPr>
                <w:sz w:val="20"/>
              </w:rPr>
              <w:t xml:space="preserve">Compliance with Conditions of Contract specified in </w:t>
            </w:r>
            <w:r w:rsidR="003921D6" w:rsidRPr="001C07E1">
              <w:rPr>
                <w:sz w:val="20"/>
              </w:rPr>
              <w:t>S</w:t>
            </w:r>
            <w:r w:rsidRPr="001C07E1">
              <w:rPr>
                <w:sz w:val="20"/>
              </w:rPr>
              <w:t>ection</w:t>
            </w:r>
            <w:r w:rsidR="003921D6" w:rsidRPr="001C07E1">
              <w:rPr>
                <w:sz w:val="20"/>
              </w:rPr>
              <w:t xml:space="preserve"> 1, Part</w:t>
            </w:r>
            <w:r w:rsidRPr="001C07E1">
              <w:rPr>
                <w:sz w:val="20"/>
              </w:rPr>
              <w:t xml:space="preserve"> </w:t>
            </w:r>
            <w:r w:rsidR="007C328C" w:rsidRPr="001C07E1">
              <w:rPr>
                <w:sz w:val="20"/>
              </w:rPr>
              <w:t>4</w:t>
            </w:r>
            <w:r w:rsidR="001C07E1">
              <w:rPr>
                <w:sz w:val="20"/>
              </w:rPr>
              <w:t>; and</w:t>
            </w:r>
          </w:p>
        </w:tc>
      </w:tr>
    </w:tbl>
    <w:p w14:paraId="751D8480" w14:textId="77777777" w:rsidR="00F80522" w:rsidRPr="0012470F" w:rsidRDefault="00F80522" w:rsidP="00EA5661">
      <w:pPr>
        <w:rPr>
          <w:spacing w:val="-2"/>
          <w:sz w:val="20"/>
        </w:rPr>
      </w:pPr>
    </w:p>
    <w:p w14:paraId="4CD5F754" w14:textId="76E9496E" w:rsidR="009217B1" w:rsidRDefault="009217B1" w:rsidP="009217B1">
      <w:pPr>
        <w:pStyle w:val="Heading2"/>
        <w:numPr>
          <w:ilvl w:val="0"/>
          <w:numId w:val="12"/>
        </w:numPr>
        <w:autoSpaceDE w:val="0"/>
        <w:autoSpaceDN w:val="0"/>
        <w:adjustRightInd w:val="0"/>
        <w:rPr>
          <w:bCs w:val="0"/>
          <w:sz w:val="24"/>
          <w:szCs w:val="24"/>
        </w:rPr>
      </w:pPr>
      <w:r>
        <w:rPr>
          <w:bCs w:val="0"/>
          <w:sz w:val="24"/>
          <w:szCs w:val="24"/>
        </w:rPr>
        <w:t>Evaluation Score</w:t>
      </w:r>
    </w:p>
    <w:p w14:paraId="477E41C2" w14:textId="6EB2E5E3" w:rsidR="009217B1" w:rsidRPr="0012470F" w:rsidRDefault="009217B1" w:rsidP="009217B1">
      <w:pPr>
        <w:pStyle w:val="Heading2"/>
        <w:autoSpaceDE w:val="0"/>
        <w:autoSpaceDN w:val="0"/>
        <w:adjustRightInd w:val="0"/>
        <w:spacing w:after="180"/>
        <w:rPr>
          <w:spacing w:val="-2"/>
          <w:sz w:val="20"/>
        </w:rPr>
      </w:pPr>
    </w:p>
    <w:tbl>
      <w:tblPr>
        <w:tblStyle w:val="TableGrid"/>
        <w:tblW w:w="9758" w:type="dxa"/>
        <w:tblInd w:w="137" w:type="dxa"/>
        <w:tblLook w:val="04A0" w:firstRow="1" w:lastRow="0" w:firstColumn="1" w:lastColumn="0" w:noHBand="0" w:noVBand="1"/>
      </w:tblPr>
      <w:tblGrid>
        <w:gridCol w:w="668"/>
        <w:gridCol w:w="4770"/>
        <w:gridCol w:w="4320"/>
      </w:tblGrid>
      <w:tr w:rsidR="009217B1" w14:paraId="30943292" w14:textId="77777777" w:rsidTr="009217B1">
        <w:tc>
          <w:tcPr>
            <w:tcW w:w="668" w:type="dxa"/>
            <w:shd w:val="clear" w:color="auto" w:fill="D0CECE" w:themeFill="background2" w:themeFillShade="E6"/>
          </w:tcPr>
          <w:p w14:paraId="51AD8D10" w14:textId="61A64EB1" w:rsidR="009217B1" w:rsidRPr="009A1917" w:rsidRDefault="009217B1" w:rsidP="009217B1">
            <w:pPr>
              <w:tabs>
                <w:tab w:val="left" w:pos="6885"/>
              </w:tabs>
              <w:jc w:val="center"/>
              <w:rPr>
                <w:b/>
                <w:sz w:val="20"/>
              </w:rPr>
            </w:pPr>
            <w:r w:rsidRPr="009A1917">
              <w:rPr>
                <w:b/>
                <w:sz w:val="20"/>
              </w:rPr>
              <w:t>No</w:t>
            </w:r>
          </w:p>
        </w:tc>
        <w:tc>
          <w:tcPr>
            <w:tcW w:w="4770" w:type="dxa"/>
          </w:tcPr>
          <w:p w14:paraId="4C982766" w14:textId="41418C2F" w:rsidR="009217B1" w:rsidRPr="009A1917" w:rsidRDefault="009217B1" w:rsidP="009217B1">
            <w:pPr>
              <w:tabs>
                <w:tab w:val="left" w:pos="34"/>
              </w:tabs>
              <w:spacing w:before="60" w:after="60"/>
              <w:ind w:left="34"/>
              <w:jc w:val="center"/>
              <w:rPr>
                <w:b/>
                <w:sz w:val="20"/>
              </w:rPr>
            </w:pPr>
            <w:r w:rsidRPr="009A1917">
              <w:rPr>
                <w:b/>
                <w:sz w:val="20"/>
              </w:rPr>
              <w:t>Documents</w:t>
            </w:r>
          </w:p>
        </w:tc>
        <w:tc>
          <w:tcPr>
            <w:tcW w:w="4320" w:type="dxa"/>
            <w:shd w:val="clear" w:color="auto" w:fill="auto"/>
          </w:tcPr>
          <w:p w14:paraId="74D1D2E3" w14:textId="23E3BB2F" w:rsidR="009217B1" w:rsidRPr="009A1917" w:rsidRDefault="009217B1" w:rsidP="009217B1">
            <w:pPr>
              <w:tabs>
                <w:tab w:val="left" w:pos="34"/>
              </w:tabs>
              <w:spacing w:before="60" w:after="60"/>
              <w:ind w:left="34"/>
              <w:jc w:val="center"/>
              <w:rPr>
                <w:b/>
                <w:sz w:val="20"/>
              </w:rPr>
            </w:pPr>
            <w:r w:rsidRPr="009A1917">
              <w:rPr>
                <w:b/>
                <w:sz w:val="20"/>
              </w:rPr>
              <w:t>Score</w:t>
            </w:r>
          </w:p>
        </w:tc>
      </w:tr>
      <w:tr w:rsidR="009217B1" w14:paraId="0A12D381" w14:textId="77777777" w:rsidTr="009A1917">
        <w:tc>
          <w:tcPr>
            <w:tcW w:w="668" w:type="dxa"/>
            <w:shd w:val="clear" w:color="auto" w:fill="D0CECE" w:themeFill="background2" w:themeFillShade="E6"/>
          </w:tcPr>
          <w:p w14:paraId="50D067DE" w14:textId="77777777" w:rsidR="009217B1" w:rsidRPr="009217B1" w:rsidRDefault="009217B1" w:rsidP="009217B1">
            <w:pPr>
              <w:pStyle w:val="ListParagraph"/>
              <w:numPr>
                <w:ilvl w:val="0"/>
                <w:numId w:val="42"/>
              </w:numPr>
              <w:tabs>
                <w:tab w:val="left" w:pos="6885"/>
              </w:tabs>
              <w:rPr>
                <w:b/>
                <w:sz w:val="20"/>
              </w:rPr>
            </w:pPr>
          </w:p>
        </w:tc>
        <w:tc>
          <w:tcPr>
            <w:tcW w:w="4770" w:type="dxa"/>
          </w:tcPr>
          <w:p w14:paraId="662D866A" w14:textId="1B26D67E" w:rsidR="009217B1" w:rsidRPr="009217B1" w:rsidRDefault="009A1917" w:rsidP="009A1917">
            <w:pPr>
              <w:tabs>
                <w:tab w:val="left" w:pos="34"/>
              </w:tabs>
              <w:spacing w:before="60" w:after="60"/>
              <w:ind w:left="34"/>
              <w:rPr>
                <w:sz w:val="20"/>
              </w:rPr>
            </w:pPr>
            <w:r w:rsidRPr="009A1917">
              <w:rPr>
                <w:sz w:val="20"/>
              </w:rPr>
              <w:t>Legal Valid Business License</w:t>
            </w:r>
            <w:r w:rsidRPr="009A1917">
              <w:rPr>
                <w:sz w:val="20"/>
              </w:rPr>
              <w:tab/>
            </w:r>
          </w:p>
        </w:tc>
        <w:tc>
          <w:tcPr>
            <w:tcW w:w="4320" w:type="dxa"/>
            <w:shd w:val="clear" w:color="auto" w:fill="auto"/>
            <w:vAlign w:val="center"/>
          </w:tcPr>
          <w:p w14:paraId="7B8A7762" w14:textId="0DC00906" w:rsidR="009217B1" w:rsidRPr="009217B1" w:rsidRDefault="009A1917" w:rsidP="009A1917">
            <w:pPr>
              <w:tabs>
                <w:tab w:val="left" w:pos="34"/>
              </w:tabs>
              <w:spacing w:before="60" w:after="60"/>
              <w:ind w:left="34"/>
              <w:jc w:val="center"/>
              <w:rPr>
                <w:sz w:val="20"/>
              </w:rPr>
            </w:pPr>
            <w:r w:rsidRPr="009A1917">
              <w:rPr>
                <w:sz w:val="20"/>
              </w:rPr>
              <w:t>10</w:t>
            </w:r>
          </w:p>
        </w:tc>
      </w:tr>
      <w:tr w:rsidR="009217B1" w14:paraId="0A815B11" w14:textId="77777777" w:rsidTr="009A1917">
        <w:tc>
          <w:tcPr>
            <w:tcW w:w="668" w:type="dxa"/>
            <w:shd w:val="clear" w:color="auto" w:fill="D0CECE" w:themeFill="background2" w:themeFillShade="E6"/>
          </w:tcPr>
          <w:p w14:paraId="54F9111B" w14:textId="77777777" w:rsidR="009217B1" w:rsidRPr="009217B1" w:rsidRDefault="009217B1" w:rsidP="009217B1">
            <w:pPr>
              <w:pStyle w:val="ListParagraph"/>
              <w:numPr>
                <w:ilvl w:val="0"/>
                <w:numId w:val="42"/>
              </w:numPr>
              <w:tabs>
                <w:tab w:val="left" w:pos="6885"/>
              </w:tabs>
              <w:rPr>
                <w:b/>
                <w:sz w:val="20"/>
              </w:rPr>
            </w:pPr>
          </w:p>
        </w:tc>
        <w:tc>
          <w:tcPr>
            <w:tcW w:w="4770" w:type="dxa"/>
          </w:tcPr>
          <w:p w14:paraId="721228AC" w14:textId="36EEBCE3" w:rsidR="009217B1" w:rsidRPr="009217B1" w:rsidRDefault="009A1917" w:rsidP="009A1917">
            <w:pPr>
              <w:tabs>
                <w:tab w:val="left" w:pos="34"/>
              </w:tabs>
              <w:spacing w:before="60" w:after="60"/>
              <w:ind w:left="34"/>
              <w:rPr>
                <w:sz w:val="20"/>
              </w:rPr>
            </w:pPr>
            <w:r w:rsidRPr="009A1917">
              <w:rPr>
                <w:sz w:val="20"/>
              </w:rPr>
              <w:t>Company Profile, Along with TIN</w:t>
            </w:r>
            <w:r w:rsidRPr="009A1917">
              <w:rPr>
                <w:sz w:val="20"/>
              </w:rPr>
              <w:tab/>
            </w:r>
          </w:p>
        </w:tc>
        <w:tc>
          <w:tcPr>
            <w:tcW w:w="4320" w:type="dxa"/>
            <w:shd w:val="clear" w:color="auto" w:fill="auto"/>
            <w:vAlign w:val="center"/>
          </w:tcPr>
          <w:p w14:paraId="3DAF55F5" w14:textId="2E34B41E" w:rsidR="009217B1" w:rsidRPr="009217B1" w:rsidRDefault="009A1917" w:rsidP="009A1917">
            <w:pPr>
              <w:tabs>
                <w:tab w:val="left" w:pos="34"/>
              </w:tabs>
              <w:spacing w:before="60" w:after="60"/>
              <w:ind w:left="34"/>
              <w:jc w:val="center"/>
              <w:rPr>
                <w:sz w:val="20"/>
              </w:rPr>
            </w:pPr>
            <w:r w:rsidRPr="009A1917">
              <w:rPr>
                <w:sz w:val="20"/>
              </w:rPr>
              <w:t>15</w:t>
            </w:r>
          </w:p>
        </w:tc>
      </w:tr>
      <w:tr w:rsidR="009217B1" w14:paraId="37EF9D71" w14:textId="77777777" w:rsidTr="009A1917">
        <w:tc>
          <w:tcPr>
            <w:tcW w:w="668" w:type="dxa"/>
            <w:shd w:val="clear" w:color="auto" w:fill="D0CECE" w:themeFill="background2" w:themeFillShade="E6"/>
          </w:tcPr>
          <w:p w14:paraId="7B278ED8" w14:textId="77777777" w:rsidR="009217B1" w:rsidRPr="009217B1" w:rsidRDefault="009217B1" w:rsidP="009217B1">
            <w:pPr>
              <w:pStyle w:val="ListParagraph"/>
              <w:numPr>
                <w:ilvl w:val="0"/>
                <w:numId w:val="42"/>
              </w:numPr>
              <w:tabs>
                <w:tab w:val="left" w:pos="6885"/>
              </w:tabs>
              <w:rPr>
                <w:b/>
                <w:sz w:val="20"/>
              </w:rPr>
            </w:pPr>
          </w:p>
        </w:tc>
        <w:tc>
          <w:tcPr>
            <w:tcW w:w="4770" w:type="dxa"/>
          </w:tcPr>
          <w:p w14:paraId="4F846BAE" w14:textId="426C0E11" w:rsidR="009A1917" w:rsidRPr="009A1917" w:rsidRDefault="009A1917" w:rsidP="009A1917">
            <w:pPr>
              <w:tabs>
                <w:tab w:val="left" w:pos="34"/>
              </w:tabs>
              <w:spacing w:before="60" w:after="60"/>
              <w:ind w:left="34"/>
              <w:rPr>
                <w:sz w:val="20"/>
              </w:rPr>
            </w:pPr>
            <w:r w:rsidRPr="009A1917">
              <w:rPr>
                <w:sz w:val="20"/>
              </w:rPr>
              <w:t>List of previous similar performed projects completed in last 3 years</w:t>
            </w:r>
          </w:p>
          <w:p w14:paraId="2623D737" w14:textId="46647A4B" w:rsidR="009A1917" w:rsidRPr="009A1917" w:rsidRDefault="009A1917" w:rsidP="009A1917">
            <w:pPr>
              <w:tabs>
                <w:tab w:val="left" w:pos="34"/>
              </w:tabs>
              <w:spacing w:before="60" w:after="60"/>
              <w:ind w:left="34"/>
              <w:rPr>
                <w:sz w:val="20"/>
              </w:rPr>
            </w:pPr>
            <w:r w:rsidRPr="009A1917">
              <w:rPr>
                <w:sz w:val="20"/>
              </w:rPr>
              <w:t>-Award notice/contractual agreement/completion certificate of the assignment undertaken by the supplier in last 3 years.</w:t>
            </w:r>
          </w:p>
          <w:p w14:paraId="379FE5D6" w14:textId="2DE38AFA" w:rsidR="009217B1" w:rsidRPr="009217B1" w:rsidRDefault="009A1917" w:rsidP="009A1917">
            <w:pPr>
              <w:tabs>
                <w:tab w:val="left" w:pos="34"/>
              </w:tabs>
              <w:spacing w:before="60" w:after="60"/>
              <w:ind w:left="34"/>
              <w:rPr>
                <w:sz w:val="20"/>
              </w:rPr>
            </w:pPr>
            <w:r w:rsidRPr="009A1917">
              <w:rPr>
                <w:sz w:val="20"/>
              </w:rPr>
              <w:t>-Experience with INGOs and UN will be considered as an advantage</w:t>
            </w:r>
          </w:p>
        </w:tc>
        <w:tc>
          <w:tcPr>
            <w:tcW w:w="4320" w:type="dxa"/>
            <w:shd w:val="clear" w:color="auto" w:fill="auto"/>
            <w:vAlign w:val="center"/>
          </w:tcPr>
          <w:p w14:paraId="0C4115D7" w14:textId="504FD08D" w:rsidR="009217B1" w:rsidRPr="009217B1" w:rsidRDefault="009A1917" w:rsidP="009A1917">
            <w:pPr>
              <w:tabs>
                <w:tab w:val="left" w:pos="34"/>
              </w:tabs>
              <w:spacing w:before="60" w:after="60"/>
              <w:ind w:left="34"/>
              <w:jc w:val="center"/>
              <w:rPr>
                <w:sz w:val="20"/>
              </w:rPr>
            </w:pPr>
            <w:r w:rsidRPr="009A1917">
              <w:rPr>
                <w:sz w:val="20"/>
              </w:rPr>
              <w:t>35</w:t>
            </w:r>
          </w:p>
        </w:tc>
      </w:tr>
      <w:tr w:rsidR="009217B1" w14:paraId="1DA6B7B7" w14:textId="77777777" w:rsidTr="009A1917">
        <w:tc>
          <w:tcPr>
            <w:tcW w:w="668" w:type="dxa"/>
            <w:shd w:val="clear" w:color="auto" w:fill="D0CECE" w:themeFill="background2" w:themeFillShade="E6"/>
          </w:tcPr>
          <w:p w14:paraId="21D2AB42" w14:textId="77777777" w:rsidR="009217B1" w:rsidRPr="009217B1" w:rsidRDefault="009217B1" w:rsidP="009217B1">
            <w:pPr>
              <w:pStyle w:val="ListParagraph"/>
              <w:numPr>
                <w:ilvl w:val="0"/>
                <w:numId w:val="42"/>
              </w:numPr>
              <w:tabs>
                <w:tab w:val="left" w:pos="6885"/>
              </w:tabs>
              <w:rPr>
                <w:b/>
                <w:sz w:val="20"/>
              </w:rPr>
            </w:pPr>
          </w:p>
        </w:tc>
        <w:tc>
          <w:tcPr>
            <w:tcW w:w="4770" w:type="dxa"/>
          </w:tcPr>
          <w:p w14:paraId="54D21E98" w14:textId="77777777" w:rsidR="009A1917" w:rsidRPr="009A1917" w:rsidRDefault="009A1917" w:rsidP="009A1917">
            <w:pPr>
              <w:tabs>
                <w:tab w:val="left" w:pos="34"/>
              </w:tabs>
              <w:spacing w:before="60" w:after="60"/>
              <w:ind w:left="34"/>
              <w:rPr>
                <w:sz w:val="20"/>
              </w:rPr>
            </w:pPr>
            <w:r w:rsidRPr="009A1917">
              <w:rPr>
                <w:sz w:val="20"/>
              </w:rPr>
              <w:t>Financial Capability</w:t>
            </w:r>
          </w:p>
          <w:p w14:paraId="1BEC7D9F" w14:textId="2AC98C6E" w:rsidR="009A1917" w:rsidRPr="009A1917" w:rsidRDefault="009A1917" w:rsidP="009A1917">
            <w:pPr>
              <w:tabs>
                <w:tab w:val="left" w:pos="34"/>
              </w:tabs>
              <w:spacing w:before="60" w:after="60"/>
              <w:ind w:left="34"/>
              <w:rPr>
                <w:sz w:val="20"/>
              </w:rPr>
            </w:pPr>
            <w:r w:rsidRPr="009A1917">
              <w:rPr>
                <w:sz w:val="20"/>
              </w:rPr>
              <w:t>-Audited Financial Statement for last three years (2020, 2021, 2022)</w:t>
            </w:r>
          </w:p>
          <w:p w14:paraId="2A00C870" w14:textId="111D1D59" w:rsidR="009217B1" w:rsidRPr="009217B1" w:rsidRDefault="009A1917" w:rsidP="009A1917">
            <w:pPr>
              <w:tabs>
                <w:tab w:val="left" w:pos="34"/>
              </w:tabs>
              <w:spacing w:before="60" w:after="60"/>
              <w:ind w:left="34"/>
              <w:rPr>
                <w:sz w:val="20"/>
              </w:rPr>
            </w:pPr>
            <w:r w:rsidRPr="009A1917">
              <w:rPr>
                <w:sz w:val="20"/>
              </w:rPr>
              <w:t>-Recent one year Bank statement</w:t>
            </w:r>
          </w:p>
        </w:tc>
        <w:tc>
          <w:tcPr>
            <w:tcW w:w="4320" w:type="dxa"/>
            <w:shd w:val="clear" w:color="auto" w:fill="auto"/>
            <w:vAlign w:val="center"/>
          </w:tcPr>
          <w:p w14:paraId="7B1632C5" w14:textId="1ECDC654" w:rsidR="009217B1" w:rsidRPr="009217B1" w:rsidRDefault="009A1917" w:rsidP="009A1917">
            <w:pPr>
              <w:tabs>
                <w:tab w:val="left" w:pos="34"/>
              </w:tabs>
              <w:spacing w:before="60" w:after="60"/>
              <w:ind w:left="34"/>
              <w:jc w:val="center"/>
              <w:rPr>
                <w:sz w:val="20"/>
              </w:rPr>
            </w:pPr>
            <w:r w:rsidRPr="009A1917">
              <w:rPr>
                <w:sz w:val="20"/>
              </w:rPr>
              <w:t>20</w:t>
            </w:r>
          </w:p>
        </w:tc>
      </w:tr>
      <w:tr w:rsidR="009217B1" w14:paraId="0979E614" w14:textId="77777777" w:rsidTr="009A1917">
        <w:tc>
          <w:tcPr>
            <w:tcW w:w="668" w:type="dxa"/>
            <w:shd w:val="clear" w:color="auto" w:fill="D0CECE" w:themeFill="background2" w:themeFillShade="E6"/>
          </w:tcPr>
          <w:p w14:paraId="6DB797D5" w14:textId="77777777" w:rsidR="009217B1" w:rsidRPr="009217B1" w:rsidRDefault="009217B1" w:rsidP="009217B1">
            <w:pPr>
              <w:pStyle w:val="ListParagraph"/>
              <w:numPr>
                <w:ilvl w:val="0"/>
                <w:numId w:val="42"/>
              </w:numPr>
              <w:tabs>
                <w:tab w:val="left" w:pos="6885"/>
              </w:tabs>
              <w:rPr>
                <w:b/>
                <w:sz w:val="20"/>
              </w:rPr>
            </w:pPr>
          </w:p>
        </w:tc>
        <w:tc>
          <w:tcPr>
            <w:tcW w:w="4770" w:type="dxa"/>
          </w:tcPr>
          <w:p w14:paraId="3748AB88" w14:textId="1914F25C" w:rsidR="009217B1" w:rsidRPr="009217B1" w:rsidRDefault="009A1917" w:rsidP="009A1917">
            <w:pPr>
              <w:tabs>
                <w:tab w:val="left" w:pos="34"/>
              </w:tabs>
              <w:spacing w:before="60" w:after="60"/>
              <w:ind w:left="34"/>
              <w:rPr>
                <w:sz w:val="20"/>
              </w:rPr>
            </w:pPr>
            <w:r w:rsidRPr="009A1917">
              <w:rPr>
                <w:sz w:val="20"/>
              </w:rPr>
              <w:t>Compliance with the technical specifications</w:t>
            </w:r>
            <w:r w:rsidRPr="009A1917">
              <w:rPr>
                <w:sz w:val="20"/>
              </w:rPr>
              <w:tab/>
            </w:r>
          </w:p>
        </w:tc>
        <w:tc>
          <w:tcPr>
            <w:tcW w:w="4320" w:type="dxa"/>
            <w:shd w:val="clear" w:color="auto" w:fill="auto"/>
            <w:vAlign w:val="center"/>
          </w:tcPr>
          <w:p w14:paraId="79E962A2" w14:textId="53A283F8" w:rsidR="009217B1" w:rsidRPr="009217B1" w:rsidRDefault="009A1917" w:rsidP="009A1917">
            <w:pPr>
              <w:tabs>
                <w:tab w:val="left" w:pos="34"/>
              </w:tabs>
              <w:spacing w:before="60" w:after="60"/>
              <w:ind w:left="34"/>
              <w:jc w:val="center"/>
              <w:rPr>
                <w:sz w:val="20"/>
              </w:rPr>
            </w:pPr>
            <w:r w:rsidRPr="009A1917">
              <w:rPr>
                <w:sz w:val="20"/>
              </w:rPr>
              <w:t>20</w:t>
            </w:r>
          </w:p>
        </w:tc>
      </w:tr>
      <w:tr w:rsidR="009A1917" w14:paraId="599DBD8D" w14:textId="77777777" w:rsidTr="009A1917">
        <w:tc>
          <w:tcPr>
            <w:tcW w:w="5438" w:type="dxa"/>
            <w:gridSpan w:val="2"/>
            <w:shd w:val="clear" w:color="auto" w:fill="D0CECE" w:themeFill="background2" w:themeFillShade="E6"/>
            <w:vAlign w:val="center"/>
          </w:tcPr>
          <w:p w14:paraId="2AD016AC" w14:textId="49E45BDE" w:rsidR="009A1917" w:rsidRPr="009217B1" w:rsidRDefault="009A1917" w:rsidP="009A1917">
            <w:pPr>
              <w:tabs>
                <w:tab w:val="left" w:pos="34"/>
              </w:tabs>
              <w:spacing w:before="60" w:after="60"/>
              <w:ind w:left="34"/>
              <w:jc w:val="center"/>
              <w:rPr>
                <w:sz w:val="20"/>
              </w:rPr>
            </w:pPr>
            <w:r w:rsidRPr="009A1917">
              <w:rPr>
                <w:sz w:val="20"/>
              </w:rPr>
              <w:t>Total Score</w:t>
            </w:r>
            <w:r w:rsidRPr="009A1917">
              <w:rPr>
                <w:sz w:val="20"/>
              </w:rPr>
              <w:tab/>
            </w:r>
          </w:p>
        </w:tc>
        <w:tc>
          <w:tcPr>
            <w:tcW w:w="4320" w:type="dxa"/>
            <w:shd w:val="clear" w:color="auto" w:fill="auto"/>
            <w:vAlign w:val="center"/>
          </w:tcPr>
          <w:p w14:paraId="0C0291BD" w14:textId="58A5404B" w:rsidR="009A1917" w:rsidRPr="009217B1" w:rsidRDefault="009A1917" w:rsidP="009A1917">
            <w:pPr>
              <w:tabs>
                <w:tab w:val="left" w:pos="34"/>
              </w:tabs>
              <w:spacing w:before="60" w:after="60"/>
              <w:ind w:left="34"/>
              <w:jc w:val="center"/>
              <w:rPr>
                <w:sz w:val="20"/>
              </w:rPr>
            </w:pPr>
            <w:r w:rsidRPr="009A1917">
              <w:rPr>
                <w:sz w:val="20"/>
              </w:rPr>
              <w:t>100</w:t>
            </w:r>
          </w:p>
        </w:tc>
      </w:tr>
    </w:tbl>
    <w:p w14:paraId="4064D84A" w14:textId="77777777" w:rsidR="009217B1" w:rsidRPr="0012470F" w:rsidRDefault="009217B1" w:rsidP="009217B1">
      <w:pPr>
        <w:rPr>
          <w:spacing w:val="-2"/>
          <w:sz w:val="20"/>
        </w:rPr>
      </w:pPr>
    </w:p>
    <w:p w14:paraId="16DC3ECF" w14:textId="7253DA01" w:rsidR="00E15714" w:rsidRDefault="004E286B" w:rsidP="009217B1">
      <w:pPr>
        <w:pStyle w:val="Heading2"/>
        <w:autoSpaceDE w:val="0"/>
        <w:autoSpaceDN w:val="0"/>
        <w:adjustRightInd w:val="0"/>
        <w:spacing w:after="180"/>
      </w:pPr>
      <w:r w:rsidRPr="0012470F">
        <w:rPr>
          <w:i/>
          <w:spacing w:val="-4"/>
          <w:sz w:val="18"/>
          <w:highlight w:val="yellow"/>
        </w:rPr>
        <w:br w:type="page"/>
      </w:r>
    </w:p>
    <w:p w14:paraId="481C2CB9" w14:textId="73B52C84" w:rsidR="00E15714" w:rsidRPr="00B03C0D" w:rsidRDefault="00E15714" w:rsidP="0012470F">
      <w:pPr>
        <w:pStyle w:val="Heading1"/>
        <w:rPr>
          <w:b/>
          <w:color w:val="990033"/>
          <w:sz w:val="36"/>
        </w:rPr>
      </w:pPr>
      <w:r w:rsidRPr="00B03C0D">
        <w:rPr>
          <w:b/>
          <w:color w:val="990033"/>
          <w:sz w:val="36"/>
        </w:rPr>
        <w:lastRenderedPageBreak/>
        <w:t>SECTION 2 – SUPPLIER RESPONSE</w:t>
      </w:r>
    </w:p>
    <w:p w14:paraId="469BFB83" w14:textId="79B984FC" w:rsidR="0067197A" w:rsidRPr="0012470F" w:rsidRDefault="00A55AF3" w:rsidP="0012470F">
      <w:pPr>
        <w:pStyle w:val="Heading2"/>
        <w:numPr>
          <w:ilvl w:val="0"/>
          <w:numId w:val="40"/>
        </w:numPr>
        <w:autoSpaceDE w:val="0"/>
        <w:autoSpaceDN w:val="0"/>
        <w:adjustRightInd w:val="0"/>
        <w:rPr>
          <w:b w:val="0"/>
          <w:sz w:val="24"/>
        </w:rPr>
      </w:pPr>
      <w:r w:rsidRPr="0012470F">
        <w:rPr>
          <w:sz w:val="24"/>
        </w:rPr>
        <w:t>Supplier Information</w:t>
      </w:r>
    </w:p>
    <w:tbl>
      <w:tblPr>
        <w:tblStyle w:val="TableGrid"/>
        <w:tblW w:w="0" w:type="auto"/>
        <w:tblInd w:w="-5" w:type="dxa"/>
        <w:tblLook w:val="04A0" w:firstRow="1" w:lastRow="0" w:firstColumn="1" w:lastColumn="0" w:noHBand="0" w:noVBand="1"/>
      </w:tblPr>
      <w:tblGrid>
        <w:gridCol w:w="2835"/>
        <w:gridCol w:w="7024"/>
      </w:tblGrid>
      <w:tr w:rsidR="0067197A" w14:paraId="4E222B84" w14:textId="77777777" w:rsidTr="0012470F">
        <w:tc>
          <w:tcPr>
            <w:tcW w:w="2835" w:type="dxa"/>
            <w:shd w:val="clear" w:color="auto" w:fill="D0CECE" w:themeFill="background2" w:themeFillShade="E6"/>
          </w:tcPr>
          <w:p w14:paraId="49B277CB" w14:textId="77777777" w:rsidR="0067197A" w:rsidRPr="00EA5661" w:rsidRDefault="0067197A" w:rsidP="00CA7439">
            <w:pPr>
              <w:spacing w:before="60" w:after="60"/>
              <w:rPr>
                <w:b/>
                <w:sz w:val="20"/>
              </w:rPr>
            </w:pPr>
            <w:r w:rsidRPr="00EA5661">
              <w:rPr>
                <w:b/>
                <w:sz w:val="20"/>
              </w:rPr>
              <w:t>Supplier Name</w:t>
            </w:r>
          </w:p>
        </w:tc>
        <w:tc>
          <w:tcPr>
            <w:tcW w:w="7024" w:type="dxa"/>
          </w:tcPr>
          <w:p w14:paraId="5EAA80F5" w14:textId="77777777" w:rsidR="0067197A" w:rsidRPr="0012470F" w:rsidRDefault="0067197A" w:rsidP="00CA7439">
            <w:pPr>
              <w:spacing w:before="60" w:after="60"/>
              <w:rPr>
                <w:sz w:val="20"/>
              </w:rPr>
            </w:pPr>
            <w:r w:rsidRPr="0012470F">
              <w:rPr>
                <w:sz w:val="20"/>
                <w:highlight w:val="lightGray"/>
              </w:rPr>
              <w:fldChar w:fldCharType="begin">
                <w:ffData>
                  <w:name w:val=""/>
                  <w:enabled/>
                  <w:calcOnExit w:val="0"/>
                  <w:textInput>
                    <w:default w:val="Insert Supplier business name"/>
                  </w:textInput>
                </w:ffData>
              </w:fldChar>
            </w:r>
            <w:r w:rsidRPr="0012470F">
              <w:rPr>
                <w:sz w:val="20"/>
                <w:highlight w:val="lightGray"/>
              </w:rPr>
              <w:instrText xml:space="preserve"> FORMTEXT </w:instrText>
            </w:r>
            <w:r w:rsidRPr="0012470F">
              <w:rPr>
                <w:sz w:val="20"/>
                <w:highlight w:val="lightGray"/>
              </w:rPr>
            </w:r>
            <w:r w:rsidRPr="0012470F">
              <w:rPr>
                <w:sz w:val="20"/>
                <w:highlight w:val="lightGray"/>
              </w:rPr>
              <w:fldChar w:fldCharType="separate"/>
            </w:r>
            <w:r w:rsidRPr="0012470F">
              <w:rPr>
                <w:sz w:val="20"/>
                <w:highlight w:val="lightGray"/>
              </w:rPr>
              <w:t>Insert Supplier business name</w:t>
            </w:r>
            <w:r w:rsidRPr="0012470F">
              <w:rPr>
                <w:sz w:val="20"/>
                <w:highlight w:val="lightGray"/>
              </w:rPr>
              <w:fldChar w:fldCharType="end"/>
            </w:r>
          </w:p>
        </w:tc>
      </w:tr>
      <w:tr w:rsidR="0067197A" w14:paraId="76E54B35" w14:textId="77777777" w:rsidTr="0012470F">
        <w:tc>
          <w:tcPr>
            <w:tcW w:w="2835" w:type="dxa"/>
            <w:shd w:val="clear" w:color="auto" w:fill="D0CECE" w:themeFill="background2" w:themeFillShade="E6"/>
          </w:tcPr>
          <w:p w14:paraId="2E71F8DE" w14:textId="0AE8AC38" w:rsidR="0067197A" w:rsidRPr="00EA5661" w:rsidRDefault="0067197A" w:rsidP="00CA7439">
            <w:pPr>
              <w:spacing w:before="60" w:after="60"/>
              <w:rPr>
                <w:b/>
                <w:sz w:val="20"/>
              </w:rPr>
            </w:pPr>
            <w:r w:rsidRPr="00EA5661">
              <w:rPr>
                <w:b/>
                <w:sz w:val="20"/>
              </w:rPr>
              <w:t xml:space="preserve">Supplier </w:t>
            </w:r>
            <w:r w:rsidR="00973E13">
              <w:rPr>
                <w:b/>
                <w:sz w:val="20"/>
              </w:rPr>
              <w:t>TIN</w:t>
            </w:r>
          </w:p>
        </w:tc>
        <w:tc>
          <w:tcPr>
            <w:tcW w:w="7024" w:type="dxa"/>
          </w:tcPr>
          <w:p w14:paraId="65653669" w14:textId="4583E27F" w:rsidR="0067197A" w:rsidRPr="0012470F" w:rsidRDefault="00973E13" w:rsidP="00CA7439">
            <w:pPr>
              <w:spacing w:before="60" w:after="60"/>
              <w:rPr>
                <w:sz w:val="20"/>
                <w:highlight w:val="yellow"/>
              </w:rPr>
            </w:pPr>
            <w:r>
              <w:rPr>
                <w:sz w:val="20"/>
                <w:highlight w:val="lightGray"/>
              </w:rPr>
              <w:t>Insert Supplier TIN</w:t>
            </w:r>
          </w:p>
        </w:tc>
      </w:tr>
      <w:tr w:rsidR="0067197A" w14:paraId="1227D802" w14:textId="77777777" w:rsidTr="0012470F">
        <w:tc>
          <w:tcPr>
            <w:tcW w:w="2835" w:type="dxa"/>
            <w:shd w:val="clear" w:color="auto" w:fill="D0CECE" w:themeFill="background2" w:themeFillShade="E6"/>
          </w:tcPr>
          <w:p w14:paraId="0FEC521B" w14:textId="77777777" w:rsidR="0067197A" w:rsidRPr="00EA5661" w:rsidRDefault="0067197A" w:rsidP="00CA7439">
            <w:pPr>
              <w:spacing w:before="60" w:after="60"/>
              <w:rPr>
                <w:b/>
                <w:sz w:val="20"/>
              </w:rPr>
            </w:pPr>
            <w:r w:rsidRPr="00EA5661">
              <w:rPr>
                <w:b/>
                <w:sz w:val="20"/>
              </w:rPr>
              <w:t xml:space="preserve">Contact Name  </w:t>
            </w:r>
          </w:p>
        </w:tc>
        <w:tc>
          <w:tcPr>
            <w:tcW w:w="7024" w:type="dxa"/>
          </w:tcPr>
          <w:p w14:paraId="78167F8A" w14:textId="3172FBC7" w:rsidR="0067197A" w:rsidRPr="0012470F" w:rsidRDefault="0067197A" w:rsidP="00CA7439">
            <w:pPr>
              <w:spacing w:before="60" w:after="60"/>
              <w:rPr>
                <w:sz w:val="20"/>
              </w:rPr>
            </w:pPr>
            <w:r w:rsidRPr="0012470F">
              <w:rPr>
                <w:sz w:val="20"/>
                <w:highlight w:val="lightGray"/>
              </w:rPr>
              <w:fldChar w:fldCharType="begin">
                <w:ffData>
                  <w:name w:val=""/>
                  <w:enabled/>
                  <w:calcOnExit w:val="0"/>
                  <w:textInput>
                    <w:default w:val="Insert supplier contact name"/>
                  </w:textInput>
                </w:ffData>
              </w:fldChar>
            </w:r>
            <w:r w:rsidRPr="0012470F">
              <w:rPr>
                <w:sz w:val="20"/>
                <w:highlight w:val="lightGray"/>
              </w:rPr>
              <w:instrText xml:space="preserve"> FORMTEXT </w:instrText>
            </w:r>
            <w:r w:rsidRPr="0012470F">
              <w:rPr>
                <w:sz w:val="20"/>
                <w:highlight w:val="lightGray"/>
              </w:rPr>
            </w:r>
            <w:r w:rsidRPr="0012470F">
              <w:rPr>
                <w:sz w:val="20"/>
                <w:highlight w:val="lightGray"/>
              </w:rPr>
              <w:fldChar w:fldCharType="separate"/>
            </w:r>
            <w:r w:rsidRPr="0012470F">
              <w:rPr>
                <w:sz w:val="20"/>
                <w:highlight w:val="lightGray"/>
              </w:rPr>
              <w:t>Insert supplier contact name</w:t>
            </w:r>
            <w:r w:rsidRPr="0012470F">
              <w:rPr>
                <w:sz w:val="20"/>
                <w:highlight w:val="lightGray"/>
              </w:rPr>
              <w:fldChar w:fldCharType="end"/>
            </w:r>
          </w:p>
        </w:tc>
      </w:tr>
      <w:tr w:rsidR="0067197A" w14:paraId="27A321A5" w14:textId="77777777" w:rsidTr="0012470F">
        <w:tc>
          <w:tcPr>
            <w:tcW w:w="2835" w:type="dxa"/>
            <w:shd w:val="clear" w:color="auto" w:fill="D0CECE" w:themeFill="background2" w:themeFillShade="E6"/>
          </w:tcPr>
          <w:p w14:paraId="2F136EB0" w14:textId="4CD81C28" w:rsidR="0067197A" w:rsidRPr="00EA5661" w:rsidRDefault="0067197A" w:rsidP="00CA7439">
            <w:pPr>
              <w:spacing w:before="60" w:after="60"/>
              <w:rPr>
                <w:b/>
                <w:sz w:val="20"/>
              </w:rPr>
            </w:pPr>
            <w:r w:rsidRPr="00EA5661">
              <w:rPr>
                <w:b/>
                <w:sz w:val="20"/>
              </w:rPr>
              <w:t>Position</w:t>
            </w:r>
          </w:p>
        </w:tc>
        <w:tc>
          <w:tcPr>
            <w:tcW w:w="7024" w:type="dxa"/>
          </w:tcPr>
          <w:p w14:paraId="178A170E" w14:textId="449D40ED" w:rsidR="0067197A" w:rsidRPr="0012470F" w:rsidRDefault="00135AE0" w:rsidP="00CA7439">
            <w:pPr>
              <w:spacing w:before="60" w:after="60"/>
              <w:rPr>
                <w:sz w:val="20"/>
                <w:highlight w:val="yellow"/>
              </w:rPr>
            </w:pPr>
            <w:r w:rsidRPr="0012470F">
              <w:rPr>
                <w:sz w:val="20"/>
                <w:highlight w:val="lightGray"/>
              </w:rPr>
              <w:fldChar w:fldCharType="begin">
                <w:ffData>
                  <w:name w:val=""/>
                  <w:enabled/>
                  <w:calcOnExit w:val="0"/>
                  <w:textInput>
                    <w:default w:val="Insert position of supplier contact"/>
                  </w:textInput>
                </w:ffData>
              </w:fldChar>
            </w:r>
            <w:r w:rsidRPr="0012470F">
              <w:rPr>
                <w:sz w:val="20"/>
                <w:highlight w:val="lightGray"/>
              </w:rPr>
              <w:instrText xml:space="preserve"> FORMTEXT </w:instrText>
            </w:r>
            <w:r w:rsidRPr="0012470F">
              <w:rPr>
                <w:sz w:val="20"/>
                <w:highlight w:val="lightGray"/>
              </w:rPr>
            </w:r>
            <w:r w:rsidRPr="0012470F">
              <w:rPr>
                <w:sz w:val="20"/>
                <w:highlight w:val="lightGray"/>
              </w:rPr>
              <w:fldChar w:fldCharType="separate"/>
            </w:r>
            <w:r w:rsidRPr="0012470F">
              <w:rPr>
                <w:sz w:val="20"/>
                <w:highlight w:val="lightGray"/>
              </w:rPr>
              <w:t>Insert position of supplier contact</w:t>
            </w:r>
            <w:r w:rsidRPr="0012470F">
              <w:rPr>
                <w:sz w:val="20"/>
                <w:highlight w:val="lightGray"/>
              </w:rPr>
              <w:fldChar w:fldCharType="end"/>
            </w:r>
          </w:p>
        </w:tc>
      </w:tr>
      <w:tr w:rsidR="0067197A" w14:paraId="75F38308" w14:textId="77777777" w:rsidTr="0012470F">
        <w:tc>
          <w:tcPr>
            <w:tcW w:w="2835" w:type="dxa"/>
            <w:shd w:val="clear" w:color="auto" w:fill="D0CECE" w:themeFill="background2" w:themeFillShade="E6"/>
          </w:tcPr>
          <w:p w14:paraId="076474CE" w14:textId="38917304" w:rsidR="0067197A" w:rsidRPr="00EA5661" w:rsidRDefault="0067197A" w:rsidP="00CA7439">
            <w:pPr>
              <w:spacing w:before="60" w:after="60"/>
              <w:rPr>
                <w:b/>
                <w:sz w:val="20"/>
              </w:rPr>
            </w:pPr>
            <w:r w:rsidRPr="00EA5661">
              <w:rPr>
                <w:b/>
                <w:sz w:val="20"/>
              </w:rPr>
              <w:t>Address</w:t>
            </w:r>
          </w:p>
        </w:tc>
        <w:tc>
          <w:tcPr>
            <w:tcW w:w="7024" w:type="dxa"/>
          </w:tcPr>
          <w:p w14:paraId="33E1BBEF" w14:textId="3AEF9D7F" w:rsidR="0067197A" w:rsidRPr="0012470F" w:rsidRDefault="00135AE0" w:rsidP="00CA7439">
            <w:pPr>
              <w:spacing w:before="60" w:after="60"/>
              <w:rPr>
                <w:sz w:val="20"/>
                <w:highlight w:val="yellow"/>
              </w:rPr>
            </w:pPr>
            <w:r w:rsidRPr="0012470F">
              <w:rPr>
                <w:sz w:val="20"/>
                <w:highlight w:val="lightGray"/>
              </w:rPr>
              <w:fldChar w:fldCharType="begin">
                <w:ffData>
                  <w:name w:val=""/>
                  <w:enabled/>
                  <w:calcOnExit w:val="0"/>
                  <w:textInput>
                    <w:default w:val="Insert supplier postal address"/>
                  </w:textInput>
                </w:ffData>
              </w:fldChar>
            </w:r>
            <w:r w:rsidRPr="0012470F">
              <w:rPr>
                <w:sz w:val="20"/>
                <w:highlight w:val="lightGray"/>
              </w:rPr>
              <w:instrText xml:space="preserve"> FORMTEXT </w:instrText>
            </w:r>
            <w:r w:rsidRPr="0012470F">
              <w:rPr>
                <w:sz w:val="20"/>
                <w:highlight w:val="lightGray"/>
              </w:rPr>
            </w:r>
            <w:r w:rsidRPr="0012470F">
              <w:rPr>
                <w:sz w:val="20"/>
                <w:highlight w:val="lightGray"/>
              </w:rPr>
              <w:fldChar w:fldCharType="separate"/>
            </w:r>
            <w:r w:rsidRPr="0012470F">
              <w:rPr>
                <w:sz w:val="20"/>
                <w:highlight w:val="lightGray"/>
              </w:rPr>
              <w:t>Insert supplier postal address</w:t>
            </w:r>
            <w:r w:rsidRPr="0012470F">
              <w:rPr>
                <w:sz w:val="20"/>
                <w:highlight w:val="lightGray"/>
              </w:rPr>
              <w:fldChar w:fldCharType="end"/>
            </w:r>
          </w:p>
        </w:tc>
      </w:tr>
      <w:tr w:rsidR="0067197A" w14:paraId="5FD3412D" w14:textId="77777777" w:rsidTr="0012470F">
        <w:tc>
          <w:tcPr>
            <w:tcW w:w="2835" w:type="dxa"/>
            <w:shd w:val="clear" w:color="auto" w:fill="D0CECE" w:themeFill="background2" w:themeFillShade="E6"/>
          </w:tcPr>
          <w:p w14:paraId="336BD497" w14:textId="69157CEA" w:rsidR="0067197A" w:rsidRPr="00EA5661" w:rsidRDefault="00135AE0" w:rsidP="00CA7439">
            <w:pPr>
              <w:spacing w:before="60" w:after="60"/>
              <w:rPr>
                <w:b/>
                <w:sz w:val="20"/>
              </w:rPr>
            </w:pPr>
            <w:r w:rsidRPr="00EA5661">
              <w:rPr>
                <w:b/>
                <w:sz w:val="20"/>
              </w:rPr>
              <w:t>Phone</w:t>
            </w:r>
          </w:p>
        </w:tc>
        <w:tc>
          <w:tcPr>
            <w:tcW w:w="7024" w:type="dxa"/>
          </w:tcPr>
          <w:p w14:paraId="4AC76DFC" w14:textId="1607ECC1" w:rsidR="0067197A" w:rsidRPr="0012470F" w:rsidRDefault="00135AE0" w:rsidP="00CA7439">
            <w:pPr>
              <w:spacing w:before="60" w:after="60"/>
              <w:rPr>
                <w:sz w:val="20"/>
                <w:highlight w:val="yellow"/>
              </w:rPr>
            </w:pPr>
            <w:r w:rsidRPr="0012470F">
              <w:rPr>
                <w:sz w:val="20"/>
                <w:highlight w:val="lightGray"/>
              </w:rPr>
              <w:fldChar w:fldCharType="begin">
                <w:ffData>
                  <w:name w:val=""/>
                  <w:enabled/>
                  <w:calcOnExit w:val="0"/>
                  <w:textInput>
                    <w:default w:val="Insert supplier phone number"/>
                  </w:textInput>
                </w:ffData>
              </w:fldChar>
            </w:r>
            <w:r w:rsidRPr="0012470F">
              <w:rPr>
                <w:sz w:val="20"/>
                <w:highlight w:val="lightGray"/>
              </w:rPr>
              <w:instrText xml:space="preserve"> FORMTEXT </w:instrText>
            </w:r>
            <w:r w:rsidRPr="0012470F">
              <w:rPr>
                <w:sz w:val="20"/>
                <w:highlight w:val="lightGray"/>
              </w:rPr>
            </w:r>
            <w:r w:rsidRPr="0012470F">
              <w:rPr>
                <w:sz w:val="20"/>
                <w:highlight w:val="lightGray"/>
              </w:rPr>
              <w:fldChar w:fldCharType="separate"/>
            </w:r>
            <w:r w:rsidRPr="0012470F">
              <w:rPr>
                <w:sz w:val="20"/>
                <w:highlight w:val="lightGray"/>
              </w:rPr>
              <w:t>Insert supplier phone number</w:t>
            </w:r>
            <w:r w:rsidRPr="0012470F">
              <w:rPr>
                <w:sz w:val="20"/>
                <w:highlight w:val="lightGray"/>
              </w:rPr>
              <w:fldChar w:fldCharType="end"/>
            </w:r>
          </w:p>
        </w:tc>
      </w:tr>
      <w:tr w:rsidR="0067197A" w14:paraId="03E96454" w14:textId="77777777" w:rsidTr="0012470F">
        <w:tc>
          <w:tcPr>
            <w:tcW w:w="2835" w:type="dxa"/>
            <w:shd w:val="clear" w:color="auto" w:fill="D0CECE" w:themeFill="background2" w:themeFillShade="E6"/>
          </w:tcPr>
          <w:p w14:paraId="1D967668" w14:textId="7AEFC4DB" w:rsidR="0067197A" w:rsidRPr="00EA5661" w:rsidRDefault="00135AE0" w:rsidP="00CA7439">
            <w:pPr>
              <w:spacing w:before="60" w:after="60"/>
              <w:rPr>
                <w:b/>
                <w:sz w:val="20"/>
              </w:rPr>
            </w:pPr>
            <w:r w:rsidRPr="00EA5661">
              <w:rPr>
                <w:b/>
                <w:sz w:val="20"/>
              </w:rPr>
              <w:t>Email</w:t>
            </w:r>
          </w:p>
        </w:tc>
        <w:tc>
          <w:tcPr>
            <w:tcW w:w="7024" w:type="dxa"/>
          </w:tcPr>
          <w:p w14:paraId="304937AB" w14:textId="5184D879" w:rsidR="0067197A" w:rsidRPr="0012470F" w:rsidRDefault="00135AE0" w:rsidP="00CA7439">
            <w:pPr>
              <w:spacing w:before="60" w:after="60"/>
              <w:rPr>
                <w:sz w:val="20"/>
              </w:rPr>
            </w:pPr>
            <w:r w:rsidRPr="0012470F">
              <w:rPr>
                <w:sz w:val="20"/>
                <w:highlight w:val="lightGray"/>
              </w:rPr>
              <w:fldChar w:fldCharType="begin">
                <w:ffData>
                  <w:name w:val=""/>
                  <w:enabled/>
                  <w:calcOnExit w:val="0"/>
                  <w:textInput>
                    <w:default w:val="Insert supplier email"/>
                  </w:textInput>
                </w:ffData>
              </w:fldChar>
            </w:r>
            <w:r w:rsidRPr="0012470F">
              <w:rPr>
                <w:sz w:val="20"/>
                <w:highlight w:val="lightGray"/>
              </w:rPr>
              <w:instrText xml:space="preserve"> FORMTEXT </w:instrText>
            </w:r>
            <w:r w:rsidRPr="0012470F">
              <w:rPr>
                <w:sz w:val="20"/>
                <w:highlight w:val="lightGray"/>
              </w:rPr>
            </w:r>
            <w:r w:rsidRPr="0012470F">
              <w:rPr>
                <w:sz w:val="20"/>
                <w:highlight w:val="lightGray"/>
              </w:rPr>
              <w:fldChar w:fldCharType="separate"/>
            </w:r>
            <w:r w:rsidRPr="0012470F">
              <w:rPr>
                <w:sz w:val="20"/>
                <w:highlight w:val="lightGray"/>
              </w:rPr>
              <w:t>Insert supplier email</w:t>
            </w:r>
            <w:r w:rsidRPr="0012470F">
              <w:rPr>
                <w:sz w:val="20"/>
                <w:highlight w:val="lightGray"/>
              </w:rPr>
              <w:fldChar w:fldCharType="end"/>
            </w:r>
          </w:p>
        </w:tc>
      </w:tr>
    </w:tbl>
    <w:p w14:paraId="57D46606" w14:textId="1C4D4A4B" w:rsidR="00A55AF3" w:rsidRPr="0012470F" w:rsidRDefault="00A55AF3" w:rsidP="0012470F">
      <w:pPr>
        <w:pStyle w:val="Heading2"/>
        <w:numPr>
          <w:ilvl w:val="0"/>
          <w:numId w:val="40"/>
        </w:numPr>
        <w:autoSpaceDE w:val="0"/>
        <w:autoSpaceDN w:val="0"/>
        <w:adjustRightInd w:val="0"/>
        <w:rPr>
          <w:b w:val="0"/>
          <w:sz w:val="24"/>
        </w:rPr>
      </w:pPr>
      <w:r w:rsidRPr="0012470F">
        <w:rPr>
          <w:sz w:val="24"/>
        </w:rPr>
        <w:t>Conditions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28"/>
      </w:tblGrid>
      <w:tr w:rsidR="003921D6" w:rsidRPr="009D2305" w14:paraId="7BD41D8F" w14:textId="77777777" w:rsidTr="0012470F">
        <w:trPr>
          <w:trHeight w:val="396"/>
        </w:trPr>
        <w:tc>
          <w:tcPr>
            <w:tcW w:w="4962" w:type="dxa"/>
            <w:shd w:val="clear" w:color="auto" w:fill="D9D9D9"/>
          </w:tcPr>
          <w:p w14:paraId="2BF04123" w14:textId="7F03D5F0" w:rsidR="003921D6" w:rsidRPr="005560E9" w:rsidRDefault="00BB224A" w:rsidP="00CA7439">
            <w:pPr>
              <w:spacing w:before="120"/>
              <w:jc w:val="both"/>
              <w:rPr>
                <w:b/>
                <w:i/>
                <w:sz w:val="20"/>
                <w:szCs w:val="20"/>
                <w:highlight w:val="yellow"/>
              </w:rPr>
            </w:pPr>
            <w:r>
              <w:rPr>
                <w:b/>
                <w:sz w:val="20"/>
                <w:szCs w:val="20"/>
              </w:rPr>
              <w:t>Do</w:t>
            </w:r>
            <w:r w:rsidR="00810A31">
              <w:rPr>
                <w:b/>
                <w:sz w:val="20"/>
                <w:szCs w:val="20"/>
              </w:rPr>
              <w:t>es the Supplier</w:t>
            </w:r>
            <w:r>
              <w:rPr>
                <w:b/>
                <w:sz w:val="20"/>
                <w:szCs w:val="20"/>
              </w:rPr>
              <w:t xml:space="preserve"> agree to comply with the</w:t>
            </w:r>
            <w:r w:rsidR="003921D6" w:rsidRPr="003921D6">
              <w:rPr>
                <w:b/>
                <w:sz w:val="20"/>
                <w:szCs w:val="20"/>
              </w:rPr>
              <w:t xml:space="preserve"> Contract Conditions </w:t>
            </w:r>
            <w:r>
              <w:rPr>
                <w:b/>
                <w:sz w:val="20"/>
                <w:szCs w:val="20"/>
              </w:rPr>
              <w:t xml:space="preserve">specified in Section 1, Part </w:t>
            </w:r>
            <w:r w:rsidR="00605533">
              <w:rPr>
                <w:b/>
                <w:sz w:val="20"/>
                <w:szCs w:val="20"/>
              </w:rPr>
              <w:t>4</w:t>
            </w:r>
            <w:r>
              <w:rPr>
                <w:b/>
                <w:sz w:val="20"/>
                <w:szCs w:val="20"/>
              </w:rPr>
              <w:t>?</w:t>
            </w:r>
          </w:p>
        </w:tc>
        <w:tc>
          <w:tcPr>
            <w:tcW w:w="4928" w:type="dxa"/>
            <w:shd w:val="clear" w:color="auto" w:fill="auto"/>
          </w:tcPr>
          <w:p w14:paraId="3AFFA119" w14:textId="198692F2" w:rsidR="003921D6" w:rsidRPr="0012470F" w:rsidRDefault="00EA5661" w:rsidP="0012470F">
            <w:pPr>
              <w:tabs>
                <w:tab w:val="left" w:pos="1171"/>
              </w:tabs>
              <w:spacing w:before="120"/>
              <w:rPr>
                <w:sz w:val="20"/>
              </w:rPr>
            </w:pPr>
            <w:r w:rsidRPr="00EA5661">
              <w:rPr>
                <w:rFonts w:cs="Arial"/>
                <w:bCs/>
                <w:sz w:val="20"/>
                <w:szCs w:val="20"/>
              </w:rPr>
              <w:t>Yes</w:t>
            </w:r>
            <w:r>
              <w:rPr>
                <w:rFonts w:cs="Arial"/>
                <w:bCs/>
                <w:sz w:val="20"/>
                <w:szCs w:val="20"/>
              </w:rPr>
              <w:t xml:space="preserve"> </w:t>
            </w:r>
            <w:sdt>
              <w:sdtPr>
                <w:rPr>
                  <w:rFonts w:cs="Arial"/>
                  <w:bCs/>
                  <w:sz w:val="20"/>
                  <w:szCs w:val="20"/>
                </w:rPr>
                <w:id w:val="-867674387"/>
                <w14:checkbox>
                  <w14:checked w14:val="0"/>
                  <w14:checkedState w14:val="2612" w14:font="MS Gothic"/>
                  <w14:uncheckedState w14:val="2610" w14:font="MS Gothic"/>
                </w14:checkbox>
              </w:sdtPr>
              <w:sdtEndPr/>
              <w:sdtContent>
                <w:r w:rsidR="008D35B5">
                  <w:rPr>
                    <w:rFonts w:ascii="MS Gothic" w:eastAsia="MS Gothic" w:hAnsi="MS Gothic" w:cs="Arial" w:hint="eastAsia"/>
                    <w:bCs/>
                    <w:sz w:val="20"/>
                    <w:szCs w:val="20"/>
                  </w:rPr>
                  <w:t>☐</w:t>
                </w:r>
              </w:sdtContent>
            </w:sdt>
            <w:r w:rsidRPr="00EA5661">
              <w:rPr>
                <w:rFonts w:cs="Arial"/>
                <w:bCs/>
                <w:sz w:val="20"/>
                <w:szCs w:val="20"/>
              </w:rPr>
              <w:tab/>
              <w:t>No</w:t>
            </w:r>
            <w:r>
              <w:rPr>
                <w:rFonts w:cs="Arial"/>
                <w:bCs/>
                <w:sz w:val="20"/>
                <w:szCs w:val="20"/>
              </w:rPr>
              <w:t xml:space="preserve"> </w:t>
            </w:r>
            <w:sdt>
              <w:sdtPr>
                <w:rPr>
                  <w:rFonts w:cs="Arial"/>
                  <w:bCs/>
                  <w:sz w:val="20"/>
                  <w:szCs w:val="20"/>
                </w:rPr>
                <w:id w:val="1343123184"/>
                <w14:checkbox>
                  <w14:checked w14:val="0"/>
                  <w14:checkedState w14:val="2612" w14:font="MS Gothic"/>
                  <w14:uncheckedState w14:val="2610" w14:font="MS Gothic"/>
                </w14:checkbox>
              </w:sdtPr>
              <w:sdtEndPr/>
              <w:sdtContent>
                <w:r w:rsidR="008D35B5">
                  <w:rPr>
                    <w:rFonts w:ascii="MS Gothic" w:eastAsia="MS Gothic" w:hAnsi="MS Gothic" w:cs="Arial" w:hint="eastAsia"/>
                    <w:bCs/>
                    <w:sz w:val="20"/>
                    <w:szCs w:val="20"/>
                  </w:rPr>
                  <w:t>☐</w:t>
                </w:r>
              </w:sdtContent>
            </w:sdt>
          </w:p>
        </w:tc>
      </w:tr>
    </w:tbl>
    <w:p w14:paraId="0F574B16" w14:textId="5AE6DAF7" w:rsidR="0065007A" w:rsidRPr="0012470F" w:rsidRDefault="0065007A" w:rsidP="0012470F">
      <w:pPr>
        <w:pStyle w:val="Heading2"/>
        <w:numPr>
          <w:ilvl w:val="0"/>
          <w:numId w:val="40"/>
        </w:numPr>
        <w:autoSpaceDE w:val="0"/>
        <w:autoSpaceDN w:val="0"/>
        <w:adjustRightInd w:val="0"/>
        <w:rPr>
          <w:b w:val="0"/>
          <w:sz w:val="24"/>
        </w:rPr>
      </w:pPr>
      <w:r w:rsidRPr="0012470F">
        <w:rPr>
          <w:sz w:val="24"/>
        </w:rPr>
        <w:t>Conflict of interest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28"/>
      </w:tblGrid>
      <w:tr w:rsidR="0065007A" w:rsidRPr="009D2305" w14:paraId="22CFFD77" w14:textId="77777777" w:rsidTr="0012470F">
        <w:tc>
          <w:tcPr>
            <w:tcW w:w="4962" w:type="dxa"/>
            <w:shd w:val="clear" w:color="auto" w:fill="D9D9D9"/>
          </w:tcPr>
          <w:p w14:paraId="0B407F74" w14:textId="608DBA81" w:rsidR="0065007A" w:rsidRPr="005560E9" w:rsidRDefault="0065007A" w:rsidP="00AD6EDD">
            <w:pPr>
              <w:spacing w:before="120"/>
              <w:jc w:val="both"/>
              <w:rPr>
                <w:b/>
                <w:i/>
                <w:sz w:val="20"/>
                <w:szCs w:val="20"/>
                <w:highlight w:val="yellow"/>
              </w:rPr>
            </w:pPr>
            <w:r w:rsidRPr="003921D6">
              <w:rPr>
                <w:b/>
                <w:sz w:val="20"/>
                <w:szCs w:val="20"/>
              </w:rPr>
              <w:t xml:space="preserve">The Supplier is </w:t>
            </w:r>
            <w:r w:rsidR="00DE043F">
              <w:rPr>
                <w:b/>
                <w:sz w:val="20"/>
                <w:szCs w:val="20"/>
              </w:rPr>
              <w:t xml:space="preserve">to </w:t>
            </w:r>
            <w:r>
              <w:rPr>
                <w:b/>
                <w:sz w:val="20"/>
                <w:szCs w:val="20"/>
              </w:rPr>
              <w:t xml:space="preserve">give details of any possible Conflict of Interest that exists or may arise in relation to the </w:t>
            </w:r>
            <w:r w:rsidR="00AD6EDD">
              <w:rPr>
                <w:b/>
                <w:sz w:val="20"/>
                <w:szCs w:val="20"/>
              </w:rPr>
              <w:t>making and/or acceptance of their quote</w:t>
            </w:r>
            <w:r>
              <w:rPr>
                <w:b/>
                <w:sz w:val="20"/>
                <w:szCs w:val="20"/>
              </w:rPr>
              <w:t>.</w:t>
            </w:r>
            <w:r w:rsidRPr="003921D6">
              <w:rPr>
                <w:b/>
                <w:sz w:val="20"/>
                <w:szCs w:val="20"/>
              </w:rPr>
              <w:t xml:space="preserve"> </w:t>
            </w:r>
            <w:r>
              <w:rPr>
                <w:b/>
                <w:sz w:val="20"/>
                <w:szCs w:val="20"/>
              </w:rPr>
              <w:t>If there is nothing to declare, please insert “None”.</w:t>
            </w:r>
          </w:p>
        </w:tc>
        <w:tc>
          <w:tcPr>
            <w:tcW w:w="4928" w:type="dxa"/>
            <w:shd w:val="clear" w:color="auto" w:fill="auto"/>
          </w:tcPr>
          <w:p w14:paraId="44664774" w14:textId="1DC78DEF" w:rsidR="0065007A" w:rsidRPr="009D2305" w:rsidRDefault="0065007A" w:rsidP="00CA7439">
            <w:pPr>
              <w:spacing w:before="120"/>
              <w:jc w:val="both"/>
              <w:rPr>
                <w:rFonts w:cs="Arial"/>
                <w:b/>
                <w:sz w:val="20"/>
                <w:szCs w:val="20"/>
              </w:rPr>
            </w:pPr>
            <w:r w:rsidRPr="0012470F">
              <w:rPr>
                <w:spacing w:val="-3"/>
                <w:sz w:val="20"/>
                <w:highlight w:val="lightGray"/>
              </w:rPr>
              <w:fldChar w:fldCharType="begin">
                <w:ffData>
                  <w:name w:val=""/>
                  <w:enabled/>
                  <w:calcOnExit w:val="0"/>
                  <w:textInput>
                    <w:default w:val="Insert details"/>
                  </w:textInput>
                </w:ffData>
              </w:fldChar>
            </w:r>
            <w:r w:rsidRPr="0012470F">
              <w:rPr>
                <w:spacing w:val="-3"/>
                <w:sz w:val="20"/>
                <w:highlight w:val="lightGray"/>
              </w:rPr>
              <w:instrText xml:space="preserve"> FORMTEXT </w:instrText>
            </w:r>
            <w:r w:rsidRPr="0012470F">
              <w:rPr>
                <w:spacing w:val="-3"/>
                <w:sz w:val="20"/>
                <w:highlight w:val="lightGray"/>
              </w:rPr>
            </w:r>
            <w:r w:rsidRPr="0012470F">
              <w:rPr>
                <w:spacing w:val="-3"/>
                <w:sz w:val="20"/>
                <w:highlight w:val="lightGray"/>
              </w:rPr>
              <w:fldChar w:fldCharType="separate"/>
            </w:r>
            <w:r w:rsidRPr="0012470F">
              <w:rPr>
                <w:spacing w:val="-3"/>
                <w:sz w:val="20"/>
                <w:highlight w:val="lightGray"/>
              </w:rPr>
              <w:t>Insert details</w:t>
            </w:r>
            <w:r w:rsidRPr="0012470F">
              <w:rPr>
                <w:spacing w:val="-3"/>
                <w:sz w:val="20"/>
                <w:highlight w:val="lightGray"/>
              </w:rPr>
              <w:fldChar w:fldCharType="end"/>
            </w:r>
          </w:p>
        </w:tc>
      </w:tr>
    </w:tbl>
    <w:p w14:paraId="0EE707F2" w14:textId="687B1804" w:rsidR="00A55AF3" w:rsidRPr="0012470F" w:rsidRDefault="00A55AF3" w:rsidP="0012470F">
      <w:pPr>
        <w:pStyle w:val="Heading2"/>
        <w:numPr>
          <w:ilvl w:val="0"/>
          <w:numId w:val="40"/>
        </w:numPr>
        <w:autoSpaceDE w:val="0"/>
        <w:autoSpaceDN w:val="0"/>
        <w:adjustRightInd w:val="0"/>
        <w:rPr>
          <w:b w:val="0"/>
          <w:sz w:val="24"/>
        </w:rPr>
      </w:pPr>
      <w:r w:rsidRPr="0012470F">
        <w:rPr>
          <w:sz w:val="24"/>
        </w:rPr>
        <w:t>Requirements</w:t>
      </w:r>
    </w:p>
    <w:p w14:paraId="55554CDC" w14:textId="6605C410" w:rsidR="000D0B6E" w:rsidRPr="00B62F3B" w:rsidRDefault="00112F84" w:rsidP="00B62F3B">
      <w:pPr>
        <w:pStyle w:val="Heading2"/>
        <w:autoSpaceDE w:val="0"/>
        <w:autoSpaceDN w:val="0"/>
        <w:adjustRightInd w:val="0"/>
        <w:spacing w:after="180"/>
        <w:rPr>
          <w:b w:val="0"/>
          <w:spacing w:val="-2"/>
          <w:sz w:val="20"/>
        </w:rPr>
      </w:pPr>
      <w:r w:rsidRPr="0012470F">
        <w:rPr>
          <w:b w:val="0"/>
          <w:spacing w:val="-2"/>
          <w:sz w:val="20"/>
        </w:rPr>
        <w:t xml:space="preserve">The Supplier is to detail how they will meet the requirements specified in Section 1, </w:t>
      </w:r>
      <w:r w:rsidR="00B62F3B">
        <w:rPr>
          <w:b w:val="0"/>
          <w:spacing w:val="-2"/>
          <w:sz w:val="20"/>
        </w:rPr>
        <w:t xml:space="preserve">and </w:t>
      </w:r>
      <w:r w:rsidRPr="0012470F">
        <w:rPr>
          <w:b w:val="0"/>
          <w:spacing w:val="-2"/>
          <w:sz w:val="20"/>
        </w:rPr>
        <w:t xml:space="preserve">Attachment A. </w:t>
      </w:r>
    </w:p>
    <w:tbl>
      <w:tblPr>
        <w:tblStyle w:val="TableGrid"/>
        <w:tblW w:w="9928" w:type="dxa"/>
        <w:tblInd w:w="-5" w:type="dxa"/>
        <w:tblLayout w:type="fixed"/>
        <w:tblLook w:val="0000" w:firstRow="0" w:lastRow="0" w:firstColumn="0" w:lastColumn="0" w:noHBand="0" w:noVBand="0"/>
      </w:tblPr>
      <w:tblGrid>
        <w:gridCol w:w="4962"/>
        <w:gridCol w:w="4966"/>
      </w:tblGrid>
      <w:tr w:rsidR="00112F84" w:rsidRPr="00B62F3B" w14:paraId="4D7E0502" w14:textId="77777777" w:rsidTr="0012470F">
        <w:trPr>
          <w:trHeight w:val="665"/>
        </w:trPr>
        <w:tc>
          <w:tcPr>
            <w:tcW w:w="4962" w:type="dxa"/>
            <w:shd w:val="clear" w:color="auto" w:fill="D0CECE" w:themeFill="background2" w:themeFillShade="E6"/>
          </w:tcPr>
          <w:p w14:paraId="7B121776" w14:textId="77777777" w:rsidR="00112F84" w:rsidRPr="00B62F3B" w:rsidRDefault="00112F84" w:rsidP="000D0B6E">
            <w:pPr>
              <w:spacing w:before="80"/>
              <w:rPr>
                <w:b/>
                <w:sz w:val="20"/>
              </w:rPr>
            </w:pPr>
            <w:r w:rsidRPr="00B62F3B">
              <w:rPr>
                <w:b/>
                <w:sz w:val="20"/>
              </w:rPr>
              <w:t>Evaluation Criteria 1: Conformance to Requirements</w:t>
            </w:r>
          </w:p>
          <w:p w14:paraId="344D2DC2" w14:textId="0BAD14E4" w:rsidR="00112F84" w:rsidRPr="00B62F3B" w:rsidRDefault="00112F84" w:rsidP="0012470F">
            <w:pPr>
              <w:spacing w:before="120"/>
              <w:rPr>
                <w:sz w:val="20"/>
              </w:rPr>
            </w:pPr>
            <w:r w:rsidRPr="00B62F3B">
              <w:rPr>
                <w:sz w:val="20"/>
              </w:rPr>
              <w:t xml:space="preserve">Detail how </w:t>
            </w:r>
            <w:r w:rsidR="00D76316" w:rsidRPr="00B62F3B">
              <w:rPr>
                <w:sz w:val="20"/>
              </w:rPr>
              <w:t>the Supplier</w:t>
            </w:r>
            <w:r w:rsidRPr="00B62F3B">
              <w:rPr>
                <w:sz w:val="20"/>
              </w:rPr>
              <w:t xml:space="preserve"> will meet the requirements</w:t>
            </w:r>
            <w:r w:rsidR="00AF394F" w:rsidRPr="00B62F3B">
              <w:rPr>
                <w:sz w:val="20"/>
              </w:rPr>
              <w:t xml:space="preserve"> specified in Section 1 and Attachment A (if applicable)</w:t>
            </w:r>
            <w:r w:rsidRPr="00B62F3B">
              <w:rPr>
                <w:sz w:val="20"/>
              </w:rPr>
              <w:t>.</w:t>
            </w:r>
          </w:p>
        </w:tc>
        <w:tc>
          <w:tcPr>
            <w:tcW w:w="4966" w:type="dxa"/>
          </w:tcPr>
          <w:p w14:paraId="0FE13369" w14:textId="479F89E0" w:rsidR="00112F84"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12F84" w:rsidRPr="00B62F3B" w14:paraId="74986BB5" w14:textId="77777777" w:rsidTr="0012470F">
        <w:trPr>
          <w:trHeight w:val="665"/>
        </w:trPr>
        <w:tc>
          <w:tcPr>
            <w:tcW w:w="4962" w:type="dxa"/>
            <w:shd w:val="clear" w:color="auto" w:fill="D0CECE" w:themeFill="background2" w:themeFillShade="E6"/>
          </w:tcPr>
          <w:p w14:paraId="2880A4BC" w14:textId="62476A59" w:rsidR="00112F84" w:rsidRPr="00B62F3B" w:rsidRDefault="00112F84" w:rsidP="000D0B6E">
            <w:pPr>
              <w:spacing w:before="80"/>
              <w:rPr>
                <w:b/>
                <w:sz w:val="20"/>
              </w:rPr>
            </w:pPr>
            <w:r w:rsidRPr="00B62F3B">
              <w:rPr>
                <w:b/>
                <w:sz w:val="20"/>
              </w:rPr>
              <w:t>Evaluation Criteria 2: Capability and Experience</w:t>
            </w:r>
          </w:p>
          <w:p w14:paraId="7692EA9A" w14:textId="6C2A4643" w:rsidR="00112F84" w:rsidRPr="00B62F3B" w:rsidRDefault="00112F84" w:rsidP="0012470F">
            <w:pPr>
              <w:spacing w:before="120"/>
              <w:rPr>
                <w:sz w:val="20"/>
              </w:rPr>
            </w:pPr>
            <w:r w:rsidRPr="00B62F3B">
              <w:rPr>
                <w:sz w:val="20"/>
              </w:rPr>
              <w:t xml:space="preserve">Provide detail of the capability and experience of </w:t>
            </w:r>
            <w:r w:rsidR="00D76316" w:rsidRPr="00B62F3B">
              <w:rPr>
                <w:sz w:val="20"/>
              </w:rPr>
              <w:t xml:space="preserve">the </w:t>
            </w:r>
            <w:r w:rsidR="00D76316" w:rsidRPr="00B62F3B">
              <w:rPr>
                <w:rFonts w:cs="Arial"/>
                <w:bCs/>
                <w:sz w:val="20"/>
              </w:rPr>
              <w:t>Supplier</w:t>
            </w:r>
            <w:r w:rsidRPr="00B62F3B">
              <w:rPr>
                <w:sz w:val="20"/>
              </w:rPr>
              <w:t xml:space="preserve"> and of any Key Personnel</w:t>
            </w:r>
            <w:r w:rsidR="00844C05" w:rsidRPr="00B62F3B">
              <w:rPr>
                <w:sz w:val="20"/>
              </w:rPr>
              <w:t>/subcontractors</w:t>
            </w:r>
            <w:r w:rsidRPr="00B62F3B">
              <w:rPr>
                <w:sz w:val="20"/>
              </w:rPr>
              <w:t xml:space="preserve"> (if applicable) in delivering goods/services of this type?</w:t>
            </w:r>
          </w:p>
        </w:tc>
        <w:tc>
          <w:tcPr>
            <w:tcW w:w="4966" w:type="dxa"/>
          </w:tcPr>
          <w:p w14:paraId="7D3EFDB8" w14:textId="4E7943EB" w:rsidR="00112F84"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12F84" w:rsidRPr="00B62F3B" w14:paraId="2B420565" w14:textId="77777777" w:rsidTr="0012470F">
        <w:trPr>
          <w:trHeight w:val="665"/>
        </w:trPr>
        <w:tc>
          <w:tcPr>
            <w:tcW w:w="4962" w:type="dxa"/>
            <w:shd w:val="clear" w:color="auto" w:fill="D0CECE" w:themeFill="background2" w:themeFillShade="E6"/>
          </w:tcPr>
          <w:p w14:paraId="724ACE1B" w14:textId="77777777" w:rsidR="00112F84" w:rsidRPr="00B62F3B" w:rsidRDefault="00112F84" w:rsidP="000D0B6E">
            <w:pPr>
              <w:spacing w:before="80"/>
              <w:rPr>
                <w:b/>
                <w:sz w:val="20"/>
              </w:rPr>
            </w:pPr>
            <w:r w:rsidRPr="00B62F3B">
              <w:rPr>
                <w:b/>
                <w:sz w:val="20"/>
              </w:rPr>
              <w:t>Evaluation Criteria 3: Ability to meet Timeframes</w:t>
            </w:r>
          </w:p>
          <w:p w14:paraId="1669064D" w14:textId="3E854E59" w:rsidR="00112F84" w:rsidRPr="00B62F3B" w:rsidRDefault="00112F84" w:rsidP="0012470F">
            <w:pPr>
              <w:spacing w:before="120"/>
              <w:rPr>
                <w:sz w:val="20"/>
              </w:rPr>
            </w:pPr>
            <w:r w:rsidRPr="00B62F3B">
              <w:rPr>
                <w:sz w:val="20"/>
              </w:rPr>
              <w:t xml:space="preserve">Please confirm </w:t>
            </w:r>
            <w:r w:rsidR="00D76316" w:rsidRPr="00B62F3B">
              <w:rPr>
                <w:sz w:val="20"/>
              </w:rPr>
              <w:t>that the Supplier has</w:t>
            </w:r>
            <w:r w:rsidRPr="00B62F3B">
              <w:rPr>
                <w:sz w:val="20"/>
              </w:rPr>
              <w:t xml:space="preserve"> the resources available and capacity to commence on the specified contract start date</w:t>
            </w:r>
            <w:r w:rsidR="004E6DCE">
              <w:rPr>
                <w:sz w:val="20"/>
              </w:rPr>
              <w:t>?</w:t>
            </w:r>
          </w:p>
        </w:tc>
        <w:tc>
          <w:tcPr>
            <w:tcW w:w="4966" w:type="dxa"/>
          </w:tcPr>
          <w:p w14:paraId="56238213" w14:textId="375CC1B2" w:rsidR="00112F84"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2431C5" w:rsidRPr="00B62F3B" w14:paraId="4A2C52BC" w14:textId="77777777" w:rsidTr="0012470F">
        <w:trPr>
          <w:trHeight w:val="665"/>
        </w:trPr>
        <w:tc>
          <w:tcPr>
            <w:tcW w:w="4962" w:type="dxa"/>
            <w:shd w:val="clear" w:color="auto" w:fill="D0CECE" w:themeFill="background2" w:themeFillShade="E6"/>
          </w:tcPr>
          <w:p w14:paraId="19CD8BD4" w14:textId="44C7E3AF" w:rsidR="002431C5" w:rsidRPr="00B62F3B" w:rsidRDefault="002431C5" w:rsidP="000D0B6E">
            <w:pPr>
              <w:spacing w:before="80"/>
              <w:rPr>
                <w:b/>
                <w:sz w:val="20"/>
              </w:rPr>
            </w:pPr>
            <w:r w:rsidRPr="00B62F3B">
              <w:rPr>
                <w:b/>
                <w:sz w:val="20"/>
              </w:rPr>
              <w:t xml:space="preserve">Evaluation </w:t>
            </w:r>
            <w:r w:rsidR="00E42212" w:rsidRPr="00B62F3B">
              <w:rPr>
                <w:b/>
                <w:sz w:val="20"/>
              </w:rPr>
              <w:t>Criteria</w:t>
            </w:r>
            <w:r w:rsidRPr="00B62F3B">
              <w:rPr>
                <w:b/>
                <w:sz w:val="20"/>
              </w:rPr>
              <w:t xml:space="preserve"> 4: Project Methodology</w:t>
            </w:r>
          </w:p>
          <w:p w14:paraId="7C9E6CCA" w14:textId="1B4394E2" w:rsidR="002431C5" w:rsidRPr="00B62F3B" w:rsidRDefault="002431C5" w:rsidP="0012470F">
            <w:pPr>
              <w:rPr>
                <w:sz w:val="20"/>
              </w:rPr>
            </w:pPr>
            <w:r w:rsidRPr="00B62F3B">
              <w:rPr>
                <w:sz w:val="20"/>
              </w:rPr>
              <w:t xml:space="preserve">Please advise </w:t>
            </w:r>
            <w:r w:rsidR="00D76316" w:rsidRPr="00B62F3B">
              <w:rPr>
                <w:sz w:val="20"/>
              </w:rPr>
              <w:t>of the Suppliers</w:t>
            </w:r>
            <w:r w:rsidRPr="00B62F3B">
              <w:rPr>
                <w:sz w:val="20"/>
              </w:rPr>
              <w:t xml:space="preserve"> methodology for meeting the timeframes detailed in the Specification?</w:t>
            </w:r>
          </w:p>
        </w:tc>
        <w:tc>
          <w:tcPr>
            <w:tcW w:w="4966" w:type="dxa"/>
          </w:tcPr>
          <w:p w14:paraId="64C08E9F" w14:textId="7C7F93D7" w:rsidR="002431C5"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12F84" w:rsidRPr="00B62F3B" w14:paraId="42DBD037" w14:textId="77777777" w:rsidTr="0012470F">
        <w:trPr>
          <w:trHeight w:val="665"/>
        </w:trPr>
        <w:tc>
          <w:tcPr>
            <w:tcW w:w="4962" w:type="dxa"/>
            <w:shd w:val="clear" w:color="auto" w:fill="D0CECE" w:themeFill="background2" w:themeFillShade="E6"/>
          </w:tcPr>
          <w:p w14:paraId="551ADFCB" w14:textId="423FD39B" w:rsidR="00112F84" w:rsidRPr="00B62F3B" w:rsidRDefault="002431C5" w:rsidP="000D0B6E">
            <w:pPr>
              <w:spacing w:before="80"/>
              <w:rPr>
                <w:b/>
                <w:sz w:val="20"/>
              </w:rPr>
            </w:pPr>
            <w:r w:rsidRPr="00B62F3B">
              <w:rPr>
                <w:b/>
                <w:sz w:val="20"/>
              </w:rPr>
              <w:t xml:space="preserve">Evaluation Criteria 5: </w:t>
            </w:r>
            <w:r w:rsidR="00EE17F2" w:rsidRPr="00B62F3B">
              <w:rPr>
                <w:b/>
                <w:sz w:val="20"/>
              </w:rPr>
              <w:t>Cost and Value for Money</w:t>
            </w:r>
          </w:p>
          <w:p w14:paraId="6B96AE3C" w14:textId="054F125B" w:rsidR="002431C5" w:rsidRPr="00B62F3B" w:rsidRDefault="002431C5" w:rsidP="0012470F">
            <w:pPr>
              <w:rPr>
                <w:sz w:val="20"/>
              </w:rPr>
            </w:pPr>
            <w:r w:rsidRPr="00B62F3B">
              <w:rPr>
                <w:sz w:val="20"/>
              </w:rPr>
              <w:lastRenderedPageBreak/>
              <w:t xml:space="preserve">Provide </w:t>
            </w:r>
            <w:r w:rsidR="00D76316" w:rsidRPr="00B62F3B">
              <w:rPr>
                <w:sz w:val="20"/>
              </w:rPr>
              <w:t xml:space="preserve">the Suppliers </w:t>
            </w:r>
            <w:r w:rsidRPr="00B62F3B">
              <w:rPr>
                <w:sz w:val="20"/>
              </w:rPr>
              <w:t xml:space="preserve">pricing </w:t>
            </w:r>
            <w:r w:rsidR="00DE043F" w:rsidRPr="00B62F3B">
              <w:rPr>
                <w:sz w:val="20"/>
              </w:rPr>
              <w:t xml:space="preserve">at </w:t>
            </w:r>
            <w:r w:rsidR="00973E13" w:rsidRPr="00B62F3B">
              <w:rPr>
                <w:sz w:val="20"/>
              </w:rPr>
              <w:t>Attachment A</w:t>
            </w:r>
            <w:r w:rsidRPr="00B62F3B">
              <w:rPr>
                <w:sz w:val="20"/>
              </w:rPr>
              <w:t xml:space="preserve">. </w:t>
            </w:r>
            <w:r w:rsidR="00215E34" w:rsidRPr="00B62F3B">
              <w:rPr>
                <w:sz w:val="20"/>
              </w:rPr>
              <w:t>In this section, p</w:t>
            </w:r>
            <w:r w:rsidRPr="00B62F3B">
              <w:rPr>
                <w:sz w:val="20"/>
              </w:rPr>
              <w:t xml:space="preserve">lease provide detail of: </w:t>
            </w:r>
          </w:p>
          <w:p w14:paraId="27A0CA9C" w14:textId="753CE3BB" w:rsidR="002431C5" w:rsidRPr="00B62F3B" w:rsidRDefault="002431C5" w:rsidP="000D0B6E">
            <w:pPr>
              <w:pStyle w:val="ListParagraph"/>
              <w:numPr>
                <w:ilvl w:val="0"/>
                <w:numId w:val="19"/>
              </w:numPr>
              <w:spacing w:after="80"/>
              <w:rPr>
                <w:sz w:val="20"/>
              </w:rPr>
            </w:pPr>
            <w:r w:rsidRPr="00B62F3B">
              <w:rPr>
                <w:sz w:val="20"/>
              </w:rPr>
              <w:t>the warranty provided on the goods</w:t>
            </w:r>
            <w:r w:rsidR="000D0B6E" w:rsidRPr="00B62F3B">
              <w:rPr>
                <w:rFonts w:cs="Arial"/>
                <w:bCs/>
                <w:sz w:val="20"/>
              </w:rPr>
              <w:t>;</w:t>
            </w:r>
          </w:p>
          <w:p w14:paraId="1ED5BC26" w14:textId="3BD963E4" w:rsidR="002431C5" w:rsidRPr="00B62F3B" w:rsidRDefault="00372EB9" w:rsidP="00973E13">
            <w:pPr>
              <w:pStyle w:val="ListParagraph"/>
              <w:numPr>
                <w:ilvl w:val="0"/>
                <w:numId w:val="19"/>
              </w:numPr>
              <w:spacing w:after="80"/>
              <w:rPr>
                <w:sz w:val="20"/>
              </w:rPr>
            </w:pPr>
            <w:r>
              <w:rPr>
                <w:sz w:val="20"/>
              </w:rPr>
              <w:t>Delivery, Installation,</w:t>
            </w:r>
            <w:r w:rsidR="00D92BE5">
              <w:rPr>
                <w:sz w:val="20"/>
              </w:rPr>
              <w:t xml:space="preserve"> quarantine,</w:t>
            </w:r>
            <w:r w:rsidR="004E6DCE">
              <w:rPr>
                <w:sz w:val="20"/>
              </w:rPr>
              <w:t xml:space="preserve"> </w:t>
            </w:r>
            <w:r w:rsidR="002431C5" w:rsidRPr="00B62F3B">
              <w:rPr>
                <w:sz w:val="20"/>
              </w:rPr>
              <w:t xml:space="preserve">support, </w:t>
            </w:r>
            <w:r w:rsidR="00E42212" w:rsidRPr="00B62F3B">
              <w:rPr>
                <w:sz w:val="20"/>
              </w:rPr>
              <w:t>maintenance,</w:t>
            </w:r>
            <w:r w:rsidR="002431C5" w:rsidRPr="00B62F3B">
              <w:rPr>
                <w:sz w:val="20"/>
              </w:rPr>
              <w:t xml:space="preserve"> or servicing included</w:t>
            </w:r>
            <w:r w:rsidR="000D0B6E" w:rsidRPr="00B62F3B">
              <w:rPr>
                <w:rFonts w:cs="Arial"/>
                <w:bCs/>
                <w:sz w:val="20"/>
              </w:rPr>
              <w:t xml:space="preserve">; </w:t>
            </w:r>
          </w:p>
        </w:tc>
        <w:tc>
          <w:tcPr>
            <w:tcW w:w="4966" w:type="dxa"/>
          </w:tcPr>
          <w:p w14:paraId="75185E05" w14:textId="45579890" w:rsidR="00112F84" w:rsidRPr="00B62F3B" w:rsidRDefault="00B908D0" w:rsidP="00B908D0">
            <w:pPr>
              <w:pStyle w:val="Tabletext"/>
              <w:spacing w:before="120" w:after="0"/>
              <w:rPr>
                <w:rFonts w:cs="Arial"/>
                <w:spacing w:val="-3"/>
              </w:rPr>
            </w:pPr>
            <w:r w:rsidRPr="00B62F3B">
              <w:rPr>
                <w:spacing w:val="-3"/>
              </w:rPr>
              <w:lastRenderedPageBreak/>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2470F" w:rsidRPr="00B62F3B" w14:paraId="695B0F67" w14:textId="77777777" w:rsidTr="0012470F">
        <w:trPr>
          <w:trHeight w:val="319"/>
        </w:trPr>
        <w:tc>
          <w:tcPr>
            <w:tcW w:w="9928" w:type="dxa"/>
            <w:gridSpan w:val="2"/>
            <w:shd w:val="clear" w:color="auto" w:fill="D0CECE" w:themeFill="background2" w:themeFillShade="E6"/>
          </w:tcPr>
          <w:p w14:paraId="71F544BE" w14:textId="77777777" w:rsidR="0012470F" w:rsidRPr="00B62F3B" w:rsidRDefault="0012470F" w:rsidP="0012470F">
            <w:pPr>
              <w:pStyle w:val="Tabletext"/>
              <w:spacing w:before="120" w:after="0"/>
              <w:rPr>
                <w:spacing w:val="-3"/>
              </w:rPr>
            </w:pPr>
            <w:r w:rsidRPr="00B62F3B">
              <w:rPr>
                <w:b/>
              </w:rPr>
              <w:t>Is the Supplier:</w:t>
            </w:r>
          </w:p>
        </w:tc>
      </w:tr>
      <w:tr w:rsidR="0012470F" w:rsidRPr="00B62F3B" w14:paraId="2CF7F2B6" w14:textId="77777777" w:rsidTr="00AE458D">
        <w:trPr>
          <w:trHeight w:val="665"/>
        </w:trPr>
        <w:tc>
          <w:tcPr>
            <w:tcW w:w="4962" w:type="dxa"/>
            <w:shd w:val="clear" w:color="auto" w:fill="D0CECE" w:themeFill="background2" w:themeFillShade="E6"/>
          </w:tcPr>
          <w:p w14:paraId="495B8D84" w14:textId="77777777" w:rsidR="0012470F" w:rsidRPr="00B62F3B" w:rsidRDefault="0012470F" w:rsidP="00FB6D78">
            <w:pPr>
              <w:spacing w:after="0"/>
              <w:rPr>
                <w:sz w:val="20"/>
              </w:rPr>
            </w:pPr>
            <w:r w:rsidRPr="00B62F3B">
              <w:rPr>
                <w:sz w:val="20"/>
              </w:rPr>
              <w:t>Business size?</w:t>
            </w:r>
          </w:p>
        </w:tc>
        <w:tc>
          <w:tcPr>
            <w:tcW w:w="4966" w:type="dxa"/>
          </w:tcPr>
          <w:p w14:paraId="5850E415" w14:textId="744D833A" w:rsidR="0012470F" w:rsidRPr="00B62F3B" w:rsidRDefault="00BE2624" w:rsidP="00B908D0">
            <w:pPr>
              <w:pStyle w:val="Tabletext"/>
              <w:spacing w:before="120" w:after="0"/>
              <w:rPr>
                <w:rFonts w:cs="Arial"/>
                <w:bCs/>
              </w:rPr>
            </w:pPr>
            <w:sdt>
              <w:sdtPr>
                <w:rPr>
                  <w:rFonts w:cs="Arial"/>
                  <w:bCs/>
                </w:rPr>
                <w:id w:val="-18858493"/>
                <w14:checkbox>
                  <w14:checked w14:val="0"/>
                  <w14:checkedState w14:val="2612" w14:font="MS Gothic"/>
                  <w14:uncheckedState w14:val="2610" w14:font="MS Gothic"/>
                </w14:checkbox>
              </w:sdtPr>
              <w:sdtEndPr/>
              <w:sdtContent>
                <w:r w:rsidR="0012470F" w:rsidRPr="00B62F3B">
                  <w:rPr>
                    <w:rFonts w:ascii="MS Gothic" w:eastAsia="MS Gothic" w:hAnsi="MS Gothic" w:cs="Arial" w:hint="eastAsia"/>
                    <w:bCs/>
                  </w:rPr>
                  <w:t>☐</w:t>
                </w:r>
              </w:sdtContent>
            </w:sdt>
            <w:r w:rsidR="0012470F" w:rsidRPr="00B62F3B">
              <w:rPr>
                <w:rFonts w:cs="Arial"/>
                <w:bCs/>
              </w:rPr>
              <w:t xml:space="preserve"> Small business </w:t>
            </w:r>
            <w:r w:rsidR="00B03C0D" w:rsidRPr="00B62F3B">
              <w:rPr>
                <w:rFonts w:cs="Arial"/>
                <w:bCs/>
              </w:rPr>
              <w:t>(l</w:t>
            </w:r>
            <w:r w:rsidR="0012470F" w:rsidRPr="00B62F3B">
              <w:rPr>
                <w:rFonts w:cs="Arial"/>
                <w:bCs/>
              </w:rPr>
              <w:t xml:space="preserve">ess </w:t>
            </w:r>
            <w:r w:rsidR="00B03C0D" w:rsidRPr="00B62F3B">
              <w:rPr>
                <w:rFonts w:cs="Arial"/>
                <w:bCs/>
              </w:rPr>
              <w:t xml:space="preserve">than 20 </w:t>
            </w:r>
            <w:r w:rsidR="0012470F" w:rsidRPr="00B62F3B">
              <w:rPr>
                <w:rFonts w:cs="Arial"/>
                <w:bCs/>
              </w:rPr>
              <w:t>employees)</w:t>
            </w:r>
          </w:p>
          <w:p w14:paraId="324ADF62" w14:textId="08979F6B" w:rsidR="0012470F" w:rsidRPr="00B62F3B" w:rsidRDefault="00BE2624" w:rsidP="00B908D0">
            <w:pPr>
              <w:pStyle w:val="Tabletext"/>
              <w:spacing w:before="120" w:after="0"/>
              <w:rPr>
                <w:rFonts w:cs="Arial"/>
                <w:bCs/>
              </w:rPr>
            </w:pPr>
            <w:sdt>
              <w:sdtPr>
                <w:rPr>
                  <w:rFonts w:cs="Arial"/>
                  <w:bCs/>
                </w:rPr>
                <w:id w:val="-276261292"/>
                <w14:checkbox>
                  <w14:checked w14:val="0"/>
                  <w14:checkedState w14:val="2612" w14:font="MS Gothic"/>
                  <w14:uncheckedState w14:val="2610" w14:font="MS Gothic"/>
                </w14:checkbox>
              </w:sdtPr>
              <w:sdtEndPr/>
              <w:sdtContent>
                <w:r w:rsidR="0012470F" w:rsidRPr="00B62F3B">
                  <w:rPr>
                    <w:rFonts w:ascii="MS Gothic" w:eastAsia="MS Gothic" w:hAnsi="MS Gothic" w:cs="Arial" w:hint="eastAsia"/>
                    <w:bCs/>
                  </w:rPr>
                  <w:t>☐</w:t>
                </w:r>
              </w:sdtContent>
            </w:sdt>
            <w:r w:rsidR="0012470F" w:rsidRPr="00B62F3B">
              <w:t xml:space="preserve"> Medium Enterprise (</w:t>
            </w:r>
            <w:r w:rsidR="00B03C0D" w:rsidRPr="00B62F3B">
              <w:t xml:space="preserve">20 or more but </w:t>
            </w:r>
            <w:r w:rsidR="0012470F" w:rsidRPr="00B62F3B">
              <w:t xml:space="preserve">less </w:t>
            </w:r>
            <w:r w:rsidR="00B03C0D" w:rsidRPr="00B62F3B">
              <w:t xml:space="preserve">than 200 </w:t>
            </w:r>
            <w:r w:rsidR="0012470F" w:rsidRPr="00B62F3B">
              <w:t>employees)</w:t>
            </w:r>
          </w:p>
          <w:p w14:paraId="7D687FB3" w14:textId="0A9BF717" w:rsidR="0012470F" w:rsidRPr="00B62F3B" w:rsidRDefault="00BE2624" w:rsidP="00B908D0">
            <w:pPr>
              <w:pStyle w:val="Tabletext"/>
              <w:spacing w:before="120" w:after="0"/>
            </w:pPr>
            <w:sdt>
              <w:sdtPr>
                <w:rPr>
                  <w:rFonts w:cs="Arial"/>
                  <w:bCs/>
                </w:rPr>
                <w:id w:val="1857919670"/>
                <w14:checkbox>
                  <w14:checked w14:val="0"/>
                  <w14:checkedState w14:val="2612" w14:font="MS Gothic"/>
                  <w14:uncheckedState w14:val="2610" w14:font="MS Gothic"/>
                </w14:checkbox>
              </w:sdtPr>
              <w:sdtEndPr/>
              <w:sdtContent>
                <w:r w:rsidR="0012470F" w:rsidRPr="00B62F3B">
                  <w:rPr>
                    <w:rFonts w:ascii="MS Gothic" w:eastAsia="MS Gothic" w:hAnsi="MS Gothic" w:cs="Arial" w:hint="eastAsia"/>
                    <w:bCs/>
                  </w:rPr>
                  <w:t>☐</w:t>
                </w:r>
              </w:sdtContent>
            </w:sdt>
            <w:r w:rsidR="0012470F" w:rsidRPr="00B62F3B">
              <w:rPr>
                <w:rFonts w:cs="Arial"/>
                <w:bCs/>
              </w:rPr>
              <w:t xml:space="preserve"> Large Enterprise (20</w:t>
            </w:r>
            <w:r w:rsidR="00B03C0D" w:rsidRPr="00B62F3B">
              <w:rPr>
                <w:rFonts w:cs="Arial"/>
                <w:bCs/>
              </w:rPr>
              <w:t>0</w:t>
            </w:r>
            <w:r w:rsidR="0012470F" w:rsidRPr="00B62F3B">
              <w:rPr>
                <w:rFonts w:cs="Arial"/>
                <w:bCs/>
              </w:rPr>
              <w:t xml:space="preserve"> or more employees)</w:t>
            </w:r>
          </w:p>
        </w:tc>
      </w:tr>
      <w:tr w:rsidR="00EA5661" w:rsidRPr="000D0B6E" w14:paraId="4719A522" w14:textId="77777777" w:rsidTr="0012470F">
        <w:trPr>
          <w:trHeight w:val="522"/>
        </w:trPr>
        <w:tc>
          <w:tcPr>
            <w:tcW w:w="4962" w:type="dxa"/>
            <w:shd w:val="clear" w:color="auto" w:fill="D0CECE" w:themeFill="background2" w:themeFillShade="E6"/>
          </w:tcPr>
          <w:p w14:paraId="0FFF43DD" w14:textId="1AC2B1F6" w:rsidR="00EA5661" w:rsidRPr="00B62F3B" w:rsidRDefault="00EA5661" w:rsidP="00EA5661">
            <w:pPr>
              <w:spacing w:after="0"/>
              <w:jc w:val="both"/>
              <w:rPr>
                <w:sz w:val="20"/>
              </w:rPr>
            </w:pPr>
            <w:r w:rsidRPr="00B62F3B">
              <w:rPr>
                <w:sz w:val="20"/>
              </w:rPr>
              <w:t>A local supplier (within 125km from where the goods or services are to be supplied)?</w:t>
            </w:r>
          </w:p>
        </w:tc>
        <w:tc>
          <w:tcPr>
            <w:tcW w:w="4966" w:type="dxa"/>
          </w:tcPr>
          <w:p w14:paraId="4EDB1DF8" w14:textId="118C6CF8" w:rsidR="00EA5661" w:rsidRPr="0012470F" w:rsidRDefault="00EA5661" w:rsidP="0012470F">
            <w:pPr>
              <w:tabs>
                <w:tab w:val="left" w:pos="1171"/>
              </w:tabs>
              <w:spacing w:before="120"/>
              <w:rPr>
                <w:sz w:val="20"/>
              </w:rPr>
            </w:pPr>
            <w:r w:rsidRPr="00B62F3B">
              <w:rPr>
                <w:rFonts w:cs="Arial"/>
                <w:bCs/>
                <w:sz w:val="20"/>
              </w:rPr>
              <w:t xml:space="preserve">Yes </w:t>
            </w:r>
            <w:sdt>
              <w:sdtPr>
                <w:rPr>
                  <w:rFonts w:cs="Arial"/>
                  <w:bCs/>
                  <w:sz w:val="20"/>
                </w:rPr>
                <w:id w:val="-2035722139"/>
                <w14:checkbox>
                  <w14:checked w14:val="0"/>
                  <w14:checkedState w14:val="2612" w14:font="MS Gothic"/>
                  <w14:uncheckedState w14:val="2610" w14:font="MS Gothic"/>
                </w14:checkbox>
              </w:sdtPr>
              <w:sdtEndPr/>
              <w:sdtContent>
                <w:r w:rsidR="008D35B5" w:rsidRPr="00B62F3B">
                  <w:rPr>
                    <w:rFonts w:ascii="MS Gothic" w:eastAsia="MS Gothic" w:hAnsi="MS Gothic" w:cs="Arial" w:hint="eastAsia"/>
                    <w:bCs/>
                    <w:sz w:val="20"/>
                  </w:rPr>
                  <w:t>☐</w:t>
                </w:r>
              </w:sdtContent>
            </w:sdt>
            <w:r w:rsidRPr="00B62F3B">
              <w:rPr>
                <w:rFonts w:cs="Arial"/>
                <w:bCs/>
                <w:sz w:val="20"/>
              </w:rPr>
              <w:t xml:space="preserve"> </w:t>
            </w:r>
            <w:r w:rsidRPr="00B62F3B">
              <w:rPr>
                <w:rFonts w:cs="Arial"/>
                <w:bCs/>
                <w:sz w:val="20"/>
              </w:rPr>
              <w:tab/>
              <w:t xml:space="preserve">No </w:t>
            </w:r>
            <w:sdt>
              <w:sdtPr>
                <w:rPr>
                  <w:rFonts w:cs="Arial"/>
                  <w:bCs/>
                  <w:sz w:val="20"/>
                </w:rPr>
                <w:id w:val="1276600552"/>
                <w14:checkbox>
                  <w14:checked w14:val="0"/>
                  <w14:checkedState w14:val="2612" w14:font="MS Gothic"/>
                  <w14:uncheckedState w14:val="2610" w14:font="MS Gothic"/>
                </w14:checkbox>
              </w:sdtPr>
              <w:sdtEndPr/>
              <w:sdtContent>
                <w:r w:rsidR="008D35B5" w:rsidRPr="00B62F3B">
                  <w:rPr>
                    <w:rFonts w:ascii="MS Gothic" w:eastAsia="MS Gothic" w:hAnsi="MS Gothic" w:cs="Arial" w:hint="eastAsia"/>
                    <w:bCs/>
                    <w:sz w:val="20"/>
                  </w:rPr>
                  <w:t>☐</w:t>
                </w:r>
              </w:sdtContent>
            </w:sdt>
          </w:p>
        </w:tc>
      </w:tr>
    </w:tbl>
    <w:p w14:paraId="4293D29A" w14:textId="7673A0F6" w:rsidR="00783D6B" w:rsidRPr="0012470F" w:rsidRDefault="00783D6B" w:rsidP="0012470F">
      <w:pPr>
        <w:pStyle w:val="Heading2"/>
        <w:numPr>
          <w:ilvl w:val="0"/>
          <w:numId w:val="40"/>
        </w:numPr>
        <w:autoSpaceDE w:val="0"/>
        <w:autoSpaceDN w:val="0"/>
        <w:adjustRightInd w:val="0"/>
        <w:rPr>
          <w:b w:val="0"/>
          <w:sz w:val="24"/>
        </w:rPr>
      </w:pPr>
      <w:r w:rsidRPr="0012470F">
        <w:rPr>
          <w:sz w:val="24"/>
        </w:rPr>
        <w:t>Supplier Authorisation</w:t>
      </w:r>
    </w:p>
    <w:p w14:paraId="344D7E43" w14:textId="77777777" w:rsidR="00783D6B" w:rsidRPr="00783D6B" w:rsidRDefault="00783D6B" w:rsidP="00783D6B">
      <w:pPr>
        <w:pStyle w:val="ListParagraph"/>
        <w:numPr>
          <w:ilvl w:val="0"/>
          <w:numId w:val="0"/>
        </w:numPr>
        <w:spacing w:after="0"/>
        <w:ind w:left="720"/>
        <w:rPr>
          <w:b/>
        </w:rPr>
      </w:pPr>
    </w:p>
    <w:tbl>
      <w:tblPr>
        <w:tblStyle w:val="TableGrid"/>
        <w:tblW w:w="10319" w:type="dxa"/>
        <w:tblLayout w:type="fixed"/>
        <w:tblLook w:val="0000" w:firstRow="0" w:lastRow="0" w:firstColumn="0" w:lastColumn="0" w:noHBand="0" w:noVBand="0"/>
      </w:tblPr>
      <w:tblGrid>
        <w:gridCol w:w="2805"/>
        <w:gridCol w:w="5529"/>
        <w:gridCol w:w="1985"/>
      </w:tblGrid>
      <w:tr w:rsidR="00542F73" w:rsidRPr="0056504D" w14:paraId="6EA88216" w14:textId="77777777" w:rsidTr="0012470F">
        <w:trPr>
          <w:trHeight w:val="383"/>
        </w:trPr>
        <w:tc>
          <w:tcPr>
            <w:tcW w:w="10319" w:type="dxa"/>
            <w:gridSpan w:val="3"/>
          </w:tcPr>
          <w:p w14:paraId="1DDE27C5" w14:textId="1F734F19" w:rsidR="00542F73" w:rsidRPr="005C367D" w:rsidRDefault="00542F73" w:rsidP="005C367D">
            <w:pPr>
              <w:spacing w:before="120"/>
              <w:rPr>
                <w:rFonts w:cs="Arial"/>
                <w:sz w:val="20"/>
              </w:rPr>
            </w:pPr>
            <w:r w:rsidRPr="005C367D">
              <w:rPr>
                <w:rFonts w:cs="Arial"/>
                <w:b/>
                <w:spacing w:val="-2"/>
                <w:sz w:val="20"/>
              </w:rPr>
              <w:t xml:space="preserve">This quote is submitted by the Supplier’s authorised representative. By signing, the Supplier is offering to </w:t>
            </w:r>
            <w:r w:rsidR="00E42212" w:rsidRPr="005C367D">
              <w:rPr>
                <w:rFonts w:cs="Arial"/>
                <w:b/>
                <w:spacing w:val="-2"/>
                <w:sz w:val="20"/>
              </w:rPr>
              <w:t>enter</w:t>
            </w:r>
            <w:r w:rsidRPr="005C367D">
              <w:rPr>
                <w:rFonts w:cs="Arial"/>
                <w:b/>
                <w:spacing w:val="-2"/>
                <w:sz w:val="20"/>
              </w:rPr>
              <w:t xml:space="preserve"> a Contract on the terms set out in this document and the Conditions of Contract listed in Section 1. </w:t>
            </w:r>
            <w:r w:rsidR="00BE1D97" w:rsidRPr="005C367D">
              <w:rPr>
                <w:rFonts w:cs="Arial"/>
                <w:b/>
                <w:spacing w:val="-2"/>
                <w:sz w:val="20"/>
              </w:rPr>
              <w:t xml:space="preserve"> </w:t>
            </w:r>
          </w:p>
        </w:tc>
      </w:tr>
      <w:tr w:rsidR="00542F73" w:rsidRPr="0056504D" w14:paraId="6FD1AD9B" w14:textId="77777777" w:rsidTr="0012470F">
        <w:trPr>
          <w:trHeight w:val="872"/>
        </w:trPr>
        <w:tc>
          <w:tcPr>
            <w:tcW w:w="2805" w:type="dxa"/>
          </w:tcPr>
          <w:p w14:paraId="519377CF" w14:textId="77777777" w:rsidR="00542F73" w:rsidRPr="000D0B6E" w:rsidRDefault="00542F73" w:rsidP="00363273">
            <w:pPr>
              <w:rPr>
                <w:rFonts w:asciiTheme="minorHAnsi" w:hAnsiTheme="minorHAnsi" w:cs="Arial"/>
                <w:spacing w:val="-2"/>
                <w:sz w:val="20"/>
              </w:rPr>
            </w:pPr>
          </w:p>
          <w:p w14:paraId="216816BE" w14:textId="156040C6" w:rsidR="00542F73" w:rsidRPr="000D0B6E" w:rsidRDefault="000D0B6E" w:rsidP="000D0B6E">
            <w:pPr>
              <w:tabs>
                <w:tab w:val="left" w:leader="dot" w:pos="2440"/>
              </w:tabs>
              <w:rPr>
                <w:rFonts w:asciiTheme="minorHAnsi" w:hAnsiTheme="minorHAnsi"/>
                <w:sz w:val="20"/>
              </w:rPr>
            </w:pPr>
            <w:r w:rsidRPr="000D0B6E">
              <w:rPr>
                <w:rFonts w:asciiTheme="minorHAnsi" w:hAnsiTheme="minorHAnsi"/>
                <w:sz w:val="20"/>
              </w:rPr>
              <w:tab/>
            </w:r>
          </w:p>
          <w:p w14:paraId="313D48FF" w14:textId="6D32EE4D" w:rsidR="00542F73" w:rsidRPr="000D0B6E" w:rsidRDefault="00542F73" w:rsidP="00363273">
            <w:pPr>
              <w:rPr>
                <w:rFonts w:asciiTheme="minorHAnsi" w:hAnsiTheme="minorHAnsi"/>
                <w:sz w:val="20"/>
              </w:rPr>
            </w:pPr>
            <w:r w:rsidRPr="0012470F">
              <w:rPr>
                <w:spacing w:val="-2"/>
                <w:sz w:val="20"/>
              </w:rPr>
              <w:t>Signature</w:t>
            </w:r>
          </w:p>
        </w:tc>
        <w:tc>
          <w:tcPr>
            <w:tcW w:w="5529" w:type="dxa"/>
          </w:tcPr>
          <w:p w14:paraId="050FC11F" w14:textId="77777777" w:rsidR="000D0B6E" w:rsidRPr="000D0B6E" w:rsidRDefault="000D0B6E" w:rsidP="00363273">
            <w:pPr>
              <w:rPr>
                <w:rFonts w:cs="Arial"/>
                <w:bCs/>
                <w:sz w:val="20"/>
              </w:rPr>
            </w:pPr>
          </w:p>
          <w:p w14:paraId="17262D8A" w14:textId="51517BB1" w:rsidR="00542F73" w:rsidRPr="000D0B6E" w:rsidRDefault="000D0B6E" w:rsidP="000D0B6E">
            <w:pPr>
              <w:tabs>
                <w:tab w:val="left" w:leader="dot" w:pos="5083"/>
              </w:tabs>
              <w:rPr>
                <w:rFonts w:cs="Arial"/>
                <w:sz w:val="20"/>
              </w:rPr>
            </w:pPr>
            <w:r w:rsidRPr="000D0B6E">
              <w:rPr>
                <w:rFonts w:cs="Arial"/>
                <w:bCs/>
                <w:sz w:val="20"/>
              </w:rPr>
              <w:tab/>
            </w:r>
          </w:p>
          <w:p w14:paraId="2EADC4E0" w14:textId="77777777" w:rsidR="00542F73" w:rsidRPr="000D0B6E" w:rsidRDefault="00542F73" w:rsidP="00363273">
            <w:pPr>
              <w:rPr>
                <w:rFonts w:cs="Arial"/>
                <w:spacing w:val="-2"/>
                <w:sz w:val="20"/>
              </w:rPr>
            </w:pPr>
            <w:r w:rsidRPr="000D0B6E">
              <w:rPr>
                <w:rFonts w:cs="Arial"/>
                <w:spacing w:val="-2"/>
                <w:sz w:val="20"/>
              </w:rPr>
              <w:t>Name and Position</w:t>
            </w:r>
          </w:p>
        </w:tc>
        <w:tc>
          <w:tcPr>
            <w:tcW w:w="1985" w:type="dxa"/>
          </w:tcPr>
          <w:p w14:paraId="5B6692A0" w14:textId="77777777" w:rsidR="00542F73" w:rsidRPr="000D0B6E" w:rsidRDefault="00542F73" w:rsidP="00363273">
            <w:pPr>
              <w:rPr>
                <w:rFonts w:cs="Arial"/>
                <w:sz w:val="20"/>
              </w:rPr>
            </w:pPr>
          </w:p>
          <w:p w14:paraId="0913E862" w14:textId="77777777" w:rsidR="00542F73" w:rsidRPr="000D0B6E" w:rsidRDefault="00542F73" w:rsidP="00363273">
            <w:pPr>
              <w:rPr>
                <w:rFonts w:cs="Arial"/>
                <w:bCs/>
                <w:sz w:val="20"/>
              </w:rPr>
            </w:pPr>
            <w:r w:rsidRPr="000D0B6E">
              <w:rPr>
                <w:rFonts w:cs="Arial"/>
                <w:bCs/>
                <w:sz w:val="20"/>
              </w:rPr>
              <w:fldChar w:fldCharType="begin">
                <w:ffData>
                  <w:name w:val=""/>
                  <w:enabled/>
                  <w:calcOnExit w:val="0"/>
                  <w:statusText w:type="text" w:val="What date is the quote being submitted?"/>
                  <w:textInput>
                    <w:default w:val="......./......./......."/>
                    <w:format w:val="FIRST CAPITAL"/>
                  </w:textInput>
                </w:ffData>
              </w:fldChar>
            </w:r>
            <w:r w:rsidRPr="000D0B6E">
              <w:rPr>
                <w:rFonts w:cs="Arial"/>
                <w:bCs/>
                <w:sz w:val="20"/>
              </w:rPr>
              <w:instrText xml:space="preserve"> FORMTEXT </w:instrText>
            </w:r>
            <w:r w:rsidRPr="000D0B6E">
              <w:rPr>
                <w:rFonts w:cs="Arial"/>
                <w:bCs/>
                <w:sz w:val="20"/>
              </w:rPr>
            </w:r>
            <w:r w:rsidRPr="000D0B6E">
              <w:rPr>
                <w:rFonts w:cs="Arial"/>
                <w:bCs/>
                <w:sz w:val="20"/>
              </w:rPr>
              <w:fldChar w:fldCharType="separate"/>
            </w:r>
            <w:r w:rsidRPr="000D0B6E">
              <w:rPr>
                <w:rFonts w:cs="Arial"/>
                <w:bCs/>
                <w:noProof/>
                <w:sz w:val="20"/>
              </w:rPr>
              <w:t>......./......./.......</w:t>
            </w:r>
            <w:r w:rsidRPr="000D0B6E">
              <w:rPr>
                <w:rFonts w:cs="Arial"/>
                <w:bCs/>
                <w:sz w:val="20"/>
              </w:rPr>
              <w:fldChar w:fldCharType="end"/>
            </w:r>
          </w:p>
          <w:p w14:paraId="5BC6AC6D" w14:textId="77777777" w:rsidR="00542F73" w:rsidRPr="000D0B6E" w:rsidRDefault="00542F73" w:rsidP="00363273">
            <w:pPr>
              <w:rPr>
                <w:rFonts w:cs="Arial"/>
                <w:sz w:val="20"/>
              </w:rPr>
            </w:pPr>
            <w:r w:rsidRPr="000D0B6E">
              <w:rPr>
                <w:rFonts w:cs="Arial"/>
                <w:sz w:val="20"/>
              </w:rPr>
              <w:t>Date</w:t>
            </w:r>
          </w:p>
        </w:tc>
      </w:tr>
    </w:tbl>
    <w:p w14:paraId="753DCC03" w14:textId="179EA8C0" w:rsidR="00542F73" w:rsidRDefault="00542F73" w:rsidP="00542F73">
      <w:pPr>
        <w:spacing w:after="60"/>
        <w:jc w:val="both"/>
        <w:rPr>
          <w:b/>
          <w:bCs/>
          <w:i/>
          <w:sz w:val="16"/>
          <w:szCs w:val="16"/>
        </w:rPr>
      </w:pPr>
    </w:p>
    <w:p w14:paraId="3CBC953B" w14:textId="77777777" w:rsidR="000D0B6E" w:rsidRPr="0000369F" w:rsidRDefault="000D0B6E" w:rsidP="00542F73">
      <w:pPr>
        <w:spacing w:after="60"/>
        <w:jc w:val="both"/>
        <w:rPr>
          <w:b/>
          <w:bCs/>
          <w:i/>
          <w:sz w:val="16"/>
          <w:szCs w:val="16"/>
        </w:rPr>
      </w:pPr>
    </w:p>
    <w:p w14:paraId="6B5A92FB" w14:textId="77777777" w:rsidR="00C27A73" w:rsidRPr="0000369F" w:rsidRDefault="00C27A73">
      <w:pPr>
        <w:spacing w:after="0"/>
        <w:rPr>
          <w:sz w:val="16"/>
          <w:szCs w:val="16"/>
        </w:rPr>
      </w:pPr>
      <w:r w:rsidRPr="0000369F">
        <w:rPr>
          <w:sz w:val="16"/>
          <w:szCs w:val="16"/>
        </w:rPr>
        <w:br w:type="page"/>
      </w:r>
    </w:p>
    <w:p w14:paraId="17023F04" w14:textId="2C9FC232" w:rsidR="00C27A73" w:rsidRPr="00CA1B19" w:rsidRDefault="00C27A73" w:rsidP="004E6DCE">
      <w:pPr>
        <w:pStyle w:val="Heading1"/>
        <w:jc w:val="both"/>
        <w:rPr>
          <w:sz w:val="36"/>
        </w:rPr>
      </w:pPr>
      <w:bookmarkStart w:id="2" w:name="_Attachment_B_–"/>
      <w:bookmarkStart w:id="3" w:name="_Toc49349494"/>
      <w:bookmarkEnd w:id="2"/>
      <w:r w:rsidRPr="00CA1B19">
        <w:rPr>
          <w:b/>
          <w:sz w:val="36"/>
        </w:rPr>
        <w:lastRenderedPageBreak/>
        <w:t xml:space="preserve">Attachment </w:t>
      </w:r>
      <w:r w:rsidR="007C328C" w:rsidRPr="00CA1B19">
        <w:rPr>
          <w:b/>
          <w:sz w:val="36"/>
        </w:rPr>
        <w:t>B</w:t>
      </w:r>
      <w:r w:rsidRPr="00CA1B19">
        <w:rPr>
          <w:b/>
          <w:sz w:val="36"/>
        </w:rPr>
        <w:t xml:space="preserve"> – </w:t>
      </w:r>
      <w:r w:rsidR="00B03C0D" w:rsidRPr="00CA1B19">
        <w:rPr>
          <w:b/>
          <w:sz w:val="36"/>
        </w:rPr>
        <w:t>Request for Quote (</w:t>
      </w:r>
      <w:r w:rsidR="003744D9" w:rsidRPr="00CA1B19">
        <w:rPr>
          <w:b/>
          <w:sz w:val="36"/>
        </w:rPr>
        <w:t>RFQ</w:t>
      </w:r>
      <w:r w:rsidR="00B03C0D" w:rsidRPr="00CA1B19">
        <w:rPr>
          <w:b/>
          <w:sz w:val="36"/>
        </w:rPr>
        <w:t>)</w:t>
      </w:r>
      <w:r w:rsidR="003744D9" w:rsidRPr="00CA1B19">
        <w:rPr>
          <w:b/>
          <w:sz w:val="36"/>
        </w:rPr>
        <w:t xml:space="preserve"> </w:t>
      </w:r>
      <w:r w:rsidRPr="00CA1B19">
        <w:rPr>
          <w:b/>
          <w:sz w:val="36"/>
        </w:rPr>
        <w:t>Conditions</w:t>
      </w:r>
    </w:p>
    <w:p w14:paraId="4C384A27" w14:textId="20834FC5" w:rsidR="00C27A73" w:rsidRPr="00CA1B19" w:rsidRDefault="00C27A73" w:rsidP="004E6DCE">
      <w:pPr>
        <w:pStyle w:val="Heading2"/>
        <w:numPr>
          <w:ilvl w:val="0"/>
          <w:numId w:val="41"/>
        </w:numPr>
        <w:ind w:hanging="720"/>
        <w:jc w:val="both"/>
        <w:rPr>
          <w:b w:val="0"/>
          <w:sz w:val="36"/>
          <w:szCs w:val="36"/>
        </w:rPr>
      </w:pPr>
      <w:r w:rsidRPr="00CA1B19">
        <w:rPr>
          <w:sz w:val="36"/>
          <w:szCs w:val="36"/>
        </w:rPr>
        <w:t>Interpretation</w:t>
      </w:r>
      <w:bookmarkEnd w:id="3"/>
    </w:p>
    <w:p w14:paraId="2681A1DF" w14:textId="4DB2A24E" w:rsidR="00C27A73" w:rsidRPr="00CA1B19" w:rsidRDefault="00C27A73" w:rsidP="004E6DCE">
      <w:pPr>
        <w:spacing w:before="120"/>
        <w:jc w:val="both"/>
        <w:rPr>
          <w:sz w:val="20"/>
          <w:szCs w:val="20"/>
        </w:rPr>
      </w:pPr>
      <w:r w:rsidRPr="00CA1B19">
        <w:rPr>
          <w:sz w:val="20"/>
          <w:szCs w:val="20"/>
        </w:rPr>
        <w:t xml:space="preserve">These </w:t>
      </w:r>
      <w:r w:rsidR="0012470F" w:rsidRPr="00CA1B19">
        <w:rPr>
          <w:sz w:val="20"/>
          <w:szCs w:val="20"/>
        </w:rPr>
        <w:t>RFQ</w:t>
      </w:r>
      <w:r w:rsidRPr="00CA1B19">
        <w:rPr>
          <w:sz w:val="20"/>
          <w:szCs w:val="20"/>
        </w:rPr>
        <w:t xml:space="preserve"> Conditions may be used where the Customer is seeking offers to </w:t>
      </w:r>
      <w:r w:rsidR="00E42212" w:rsidRPr="00CA1B19">
        <w:rPr>
          <w:sz w:val="20"/>
          <w:szCs w:val="20"/>
        </w:rPr>
        <w:t>enter</w:t>
      </w:r>
      <w:r w:rsidRPr="00CA1B19">
        <w:rPr>
          <w:sz w:val="20"/>
          <w:szCs w:val="20"/>
        </w:rPr>
        <w:t xml:space="preserve"> a Contract. </w:t>
      </w:r>
    </w:p>
    <w:p w14:paraId="6437C237" w14:textId="31FD45FE" w:rsidR="00C27A73" w:rsidRPr="00CA1B19" w:rsidRDefault="0012470F" w:rsidP="004E6DCE">
      <w:pPr>
        <w:pStyle w:val="Heading2"/>
        <w:numPr>
          <w:ilvl w:val="0"/>
          <w:numId w:val="41"/>
        </w:numPr>
        <w:ind w:hanging="720"/>
        <w:jc w:val="both"/>
        <w:rPr>
          <w:b w:val="0"/>
          <w:sz w:val="36"/>
          <w:szCs w:val="36"/>
        </w:rPr>
      </w:pPr>
      <w:bookmarkStart w:id="4" w:name="_Toc394489257"/>
      <w:bookmarkStart w:id="5" w:name="_Toc396731405"/>
      <w:bookmarkStart w:id="6" w:name="_Toc16507148"/>
      <w:bookmarkStart w:id="7" w:name="_Toc49349495"/>
      <w:r w:rsidRPr="00CA1B19">
        <w:rPr>
          <w:sz w:val="36"/>
          <w:szCs w:val="36"/>
        </w:rPr>
        <w:t>RFQ</w:t>
      </w:r>
      <w:r w:rsidR="00C27A73" w:rsidRPr="00CA1B19">
        <w:rPr>
          <w:sz w:val="36"/>
          <w:szCs w:val="36"/>
        </w:rPr>
        <w:t xml:space="preserve"> process</w:t>
      </w:r>
      <w:bookmarkEnd w:id="4"/>
      <w:bookmarkEnd w:id="5"/>
      <w:bookmarkEnd w:id="6"/>
      <w:bookmarkEnd w:id="7"/>
    </w:p>
    <w:p w14:paraId="4A22A527" w14:textId="06E5FDE7" w:rsidR="00C27A73" w:rsidRPr="00CA1B19" w:rsidRDefault="00C27A73" w:rsidP="004E6DCE">
      <w:pPr>
        <w:pStyle w:val="Heading3"/>
        <w:keepNext/>
        <w:keepLines/>
        <w:spacing w:before="120"/>
        <w:jc w:val="both"/>
        <w:rPr>
          <w:rFonts w:eastAsiaTheme="majorEastAsia" w:cstheme="majorBidi"/>
          <w:bCs w:val="0"/>
          <w:sz w:val="24"/>
          <w:szCs w:val="24"/>
        </w:rPr>
      </w:pPr>
      <w:bookmarkStart w:id="8" w:name="_Toc392241058"/>
      <w:bookmarkStart w:id="9" w:name="_Ref393815279"/>
      <w:bookmarkStart w:id="10" w:name="_Toc394489258"/>
      <w:bookmarkStart w:id="11" w:name="_Toc396731406"/>
      <w:bookmarkStart w:id="12" w:name="_Toc16507149"/>
      <w:bookmarkStart w:id="13" w:name="_Toc49349496"/>
      <w:r w:rsidRPr="00CA1B19">
        <w:rPr>
          <w:rFonts w:eastAsiaTheme="majorEastAsia" w:cstheme="majorBidi"/>
          <w:bCs w:val="0"/>
          <w:sz w:val="24"/>
          <w:szCs w:val="24"/>
        </w:rPr>
        <w:t>2.1</w:t>
      </w:r>
      <w:r w:rsidR="000D0B6E" w:rsidRPr="00CA1B19">
        <w:rPr>
          <w:rFonts w:eastAsiaTheme="majorEastAsia" w:cstheme="majorBidi"/>
          <w:bCs w:val="0"/>
          <w:sz w:val="24"/>
          <w:szCs w:val="24"/>
        </w:rPr>
        <w:tab/>
      </w:r>
      <w:r w:rsidRPr="00CA1B19">
        <w:rPr>
          <w:rFonts w:eastAsiaTheme="majorEastAsia" w:cstheme="majorBidi"/>
          <w:bCs w:val="0"/>
          <w:sz w:val="24"/>
          <w:szCs w:val="24"/>
        </w:rPr>
        <w:t>Supplier acceptance</w:t>
      </w:r>
      <w:bookmarkEnd w:id="8"/>
      <w:bookmarkEnd w:id="9"/>
      <w:bookmarkEnd w:id="10"/>
      <w:bookmarkEnd w:id="11"/>
      <w:bookmarkEnd w:id="12"/>
      <w:bookmarkEnd w:id="13"/>
    </w:p>
    <w:p w14:paraId="2E269599" w14:textId="72D43710" w:rsidR="00C27A73" w:rsidRPr="00CA1B19" w:rsidRDefault="00C27A73" w:rsidP="004E6DCE">
      <w:pPr>
        <w:spacing w:before="120" w:after="0"/>
        <w:jc w:val="both"/>
        <w:rPr>
          <w:sz w:val="20"/>
          <w:szCs w:val="20"/>
        </w:rPr>
      </w:pPr>
      <w:r w:rsidRPr="00CA1B19">
        <w:rPr>
          <w:sz w:val="20"/>
          <w:szCs w:val="20"/>
        </w:rPr>
        <w:t xml:space="preserve">By participating in the </w:t>
      </w:r>
      <w:r w:rsidR="0012470F" w:rsidRPr="00CA1B19">
        <w:rPr>
          <w:sz w:val="20"/>
          <w:szCs w:val="20"/>
        </w:rPr>
        <w:t xml:space="preserve">RFQ </w:t>
      </w:r>
      <w:r w:rsidRPr="00CA1B19">
        <w:rPr>
          <w:sz w:val="20"/>
          <w:szCs w:val="20"/>
        </w:rPr>
        <w:t>Process, the Supplier accepts these Conditions.</w:t>
      </w:r>
    </w:p>
    <w:p w14:paraId="1945CC8D" w14:textId="43454624" w:rsidR="00C27A73" w:rsidRPr="00CA1B19" w:rsidRDefault="00C27A73" w:rsidP="004E6DCE">
      <w:pPr>
        <w:spacing w:before="120"/>
        <w:jc w:val="both"/>
        <w:rPr>
          <w:sz w:val="20"/>
          <w:szCs w:val="20"/>
        </w:rPr>
      </w:pPr>
      <w:r w:rsidRPr="00CA1B19">
        <w:rPr>
          <w:sz w:val="20"/>
          <w:szCs w:val="20"/>
        </w:rPr>
        <w:t xml:space="preserve">By submitting an offer, the Supplier offers to </w:t>
      </w:r>
      <w:r w:rsidR="00E42212" w:rsidRPr="00CA1B19">
        <w:rPr>
          <w:sz w:val="20"/>
          <w:szCs w:val="20"/>
        </w:rPr>
        <w:t>enter</w:t>
      </w:r>
      <w:r w:rsidRPr="00CA1B19">
        <w:rPr>
          <w:sz w:val="20"/>
          <w:szCs w:val="20"/>
        </w:rPr>
        <w:t xml:space="preserve"> a Contract with the Customer under which for Goods, Services and Deliverables and acknowledges that the Customer may accept the offer during the Offer Validity Period.</w:t>
      </w:r>
    </w:p>
    <w:p w14:paraId="25C4F904" w14:textId="404A44F5" w:rsidR="00C27A73" w:rsidRPr="00CA1B19" w:rsidRDefault="00C27A73" w:rsidP="004E6DCE">
      <w:pPr>
        <w:pStyle w:val="Heading3"/>
        <w:keepNext/>
        <w:keepLines/>
        <w:spacing w:before="120"/>
        <w:jc w:val="both"/>
        <w:rPr>
          <w:rFonts w:eastAsiaTheme="majorEastAsia" w:cstheme="majorBidi"/>
          <w:bCs w:val="0"/>
          <w:sz w:val="24"/>
          <w:szCs w:val="24"/>
        </w:rPr>
      </w:pPr>
      <w:bookmarkStart w:id="14" w:name="_Toc392235140"/>
      <w:bookmarkStart w:id="15" w:name="_Toc392239471"/>
      <w:bookmarkStart w:id="16" w:name="_Toc392240469"/>
      <w:bookmarkStart w:id="17" w:name="_Toc392240909"/>
      <w:bookmarkStart w:id="18" w:name="_Toc392240963"/>
      <w:bookmarkStart w:id="19" w:name="_Toc392241061"/>
      <w:bookmarkStart w:id="20" w:name="_Toc392241062"/>
      <w:bookmarkStart w:id="21" w:name="_Toc394489259"/>
      <w:bookmarkStart w:id="22" w:name="_Toc396731407"/>
      <w:bookmarkStart w:id="23" w:name="_Toc16507150"/>
      <w:bookmarkStart w:id="24" w:name="_Toc49349497"/>
      <w:bookmarkStart w:id="25" w:name="_Toc389398428"/>
      <w:bookmarkEnd w:id="14"/>
      <w:bookmarkEnd w:id="15"/>
      <w:bookmarkEnd w:id="16"/>
      <w:bookmarkEnd w:id="17"/>
      <w:bookmarkEnd w:id="18"/>
      <w:bookmarkEnd w:id="19"/>
      <w:r w:rsidRPr="00CA1B19">
        <w:rPr>
          <w:rFonts w:eastAsiaTheme="majorEastAsia" w:cstheme="majorBidi"/>
          <w:bCs w:val="0"/>
          <w:sz w:val="24"/>
          <w:szCs w:val="24"/>
        </w:rPr>
        <w:t>2.2</w:t>
      </w:r>
      <w:r w:rsidR="000D0B6E" w:rsidRPr="00CA1B19">
        <w:rPr>
          <w:rFonts w:eastAsiaTheme="majorEastAsia" w:cstheme="majorBidi"/>
          <w:bCs w:val="0"/>
          <w:sz w:val="24"/>
          <w:szCs w:val="24"/>
        </w:rPr>
        <w:tab/>
      </w:r>
      <w:r w:rsidRPr="00CA1B19">
        <w:rPr>
          <w:rFonts w:eastAsiaTheme="majorEastAsia" w:cstheme="majorBidi"/>
          <w:bCs w:val="0"/>
          <w:sz w:val="24"/>
          <w:szCs w:val="24"/>
        </w:rPr>
        <w:t>Customer discretion</w:t>
      </w:r>
      <w:bookmarkEnd w:id="20"/>
      <w:bookmarkEnd w:id="21"/>
      <w:bookmarkEnd w:id="22"/>
      <w:bookmarkEnd w:id="23"/>
      <w:bookmarkEnd w:id="24"/>
    </w:p>
    <w:p w14:paraId="1091E659" w14:textId="5FCC45DE" w:rsidR="00C27A73" w:rsidRPr="00CA1B19" w:rsidRDefault="00C27A73" w:rsidP="004E6DCE">
      <w:pPr>
        <w:spacing w:before="120"/>
        <w:jc w:val="both"/>
        <w:rPr>
          <w:strike/>
          <w:sz w:val="20"/>
          <w:szCs w:val="20"/>
        </w:rPr>
      </w:pPr>
      <w:r w:rsidRPr="00CA1B19">
        <w:rPr>
          <w:sz w:val="20"/>
          <w:szCs w:val="20"/>
        </w:rPr>
        <w:t xml:space="preserve">The Customer may make any changes to the </w:t>
      </w:r>
      <w:r w:rsidR="0012470F" w:rsidRPr="00CA1B19">
        <w:rPr>
          <w:sz w:val="20"/>
          <w:szCs w:val="20"/>
        </w:rPr>
        <w:t>RFQ</w:t>
      </w:r>
      <w:r w:rsidRPr="00CA1B19">
        <w:rPr>
          <w:sz w:val="20"/>
          <w:szCs w:val="20"/>
        </w:rPr>
        <w:t xml:space="preserve"> Process in its absolute discretion, by notifying the Supplier including by publication on the </w:t>
      </w:r>
      <w:r w:rsidR="00B62F3B" w:rsidRPr="00CA1B19">
        <w:rPr>
          <w:sz w:val="20"/>
          <w:szCs w:val="20"/>
        </w:rPr>
        <w:t>Islamic Emirate of Afghanistan</w:t>
      </w:r>
      <w:r w:rsidRPr="00CA1B19">
        <w:rPr>
          <w:sz w:val="20"/>
          <w:szCs w:val="20"/>
        </w:rPr>
        <w:t xml:space="preserve"> Government </w:t>
      </w:r>
      <w:r w:rsidR="00E42212" w:rsidRPr="00CA1B19">
        <w:rPr>
          <w:sz w:val="20"/>
          <w:szCs w:val="20"/>
        </w:rPr>
        <w:t>were</w:t>
      </w:r>
      <w:r w:rsidRPr="00CA1B19">
        <w:rPr>
          <w:sz w:val="20"/>
          <w:szCs w:val="20"/>
        </w:rPr>
        <w:t xml:space="preserve"> considered appropriate by the Customer. This may include: </w:t>
      </w:r>
      <w:bookmarkEnd w:id="25"/>
    </w:p>
    <w:p w14:paraId="483E9A48" w14:textId="498F3693" w:rsidR="00C27A73" w:rsidRPr="00CA1B19" w:rsidRDefault="00C27A73" w:rsidP="004E6DCE">
      <w:pPr>
        <w:numPr>
          <w:ilvl w:val="0"/>
          <w:numId w:val="22"/>
        </w:numPr>
        <w:spacing w:before="60" w:after="0" w:line="264" w:lineRule="auto"/>
        <w:ind w:left="709" w:hanging="709"/>
        <w:jc w:val="both"/>
        <w:rPr>
          <w:sz w:val="20"/>
          <w:szCs w:val="20"/>
        </w:rPr>
      </w:pPr>
      <w:r w:rsidRPr="00CA1B19">
        <w:rPr>
          <w:sz w:val="20"/>
          <w:szCs w:val="20"/>
        </w:rPr>
        <w:t xml:space="preserve">adding the terms and conditions applicable to the </w:t>
      </w:r>
      <w:r w:rsidR="0012470F" w:rsidRPr="00CA1B19">
        <w:rPr>
          <w:sz w:val="20"/>
          <w:szCs w:val="20"/>
        </w:rPr>
        <w:t>RFQ</w:t>
      </w:r>
      <w:r w:rsidRPr="00CA1B19">
        <w:rPr>
          <w:sz w:val="20"/>
          <w:szCs w:val="20"/>
        </w:rPr>
        <w:t xml:space="preserve"> Process, including terms of the </w:t>
      </w:r>
      <w:r w:rsidR="0012470F" w:rsidRPr="00CA1B19">
        <w:rPr>
          <w:sz w:val="20"/>
          <w:szCs w:val="20"/>
        </w:rPr>
        <w:t>RFQ</w:t>
      </w:r>
      <w:r w:rsidRPr="00CA1B19">
        <w:rPr>
          <w:sz w:val="20"/>
          <w:szCs w:val="20"/>
        </w:rPr>
        <w:t xml:space="preserve"> Conditions and/or proposed </w:t>
      </w:r>
      <w:r w:rsidR="00E42212" w:rsidRPr="00CA1B19">
        <w:rPr>
          <w:sz w:val="20"/>
          <w:szCs w:val="20"/>
        </w:rPr>
        <w:t>Contract.</w:t>
      </w:r>
    </w:p>
    <w:p w14:paraId="24B18D9B" w14:textId="6BAA3BDC"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adding or changing </w:t>
      </w:r>
      <w:r w:rsidR="00E42212" w:rsidRPr="00CA1B19">
        <w:rPr>
          <w:sz w:val="20"/>
          <w:szCs w:val="20"/>
        </w:rPr>
        <w:t>Requirements.</w:t>
      </w:r>
    </w:p>
    <w:p w14:paraId="4A9237CB" w14:textId="3E65A7EF"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amending dates including extending the Closing date and </w:t>
      </w:r>
      <w:r w:rsidR="00E42212" w:rsidRPr="00CA1B19">
        <w:rPr>
          <w:sz w:val="20"/>
          <w:szCs w:val="20"/>
        </w:rPr>
        <w:t>time.</w:t>
      </w:r>
    </w:p>
    <w:p w14:paraId="66734155" w14:textId="368DDD7E"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amending the evaluation criteria stipulated in the </w:t>
      </w:r>
      <w:r w:rsidR="0012470F" w:rsidRPr="00CA1B19">
        <w:rPr>
          <w:sz w:val="20"/>
          <w:szCs w:val="20"/>
        </w:rPr>
        <w:t>RFQ</w:t>
      </w:r>
      <w:r w:rsidRPr="00CA1B19">
        <w:rPr>
          <w:sz w:val="20"/>
          <w:szCs w:val="20"/>
        </w:rPr>
        <w:t xml:space="preserve"> and/or</w:t>
      </w:r>
    </w:p>
    <w:p w14:paraId="6E9E4ADE" w14:textId="34D4F616"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cancelling the </w:t>
      </w:r>
      <w:r w:rsidR="0012470F" w:rsidRPr="00CA1B19">
        <w:rPr>
          <w:sz w:val="20"/>
          <w:szCs w:val="20"/>
        </w:rPr>
        <w:t>RFQ</w:t>
      </w:r>
      <w:r w:rsidRPr="00CA1B19">
        <w:rPr>
          <w:sz w:val="20"/>
          <w:szCs w:val="20"/>
        </w:rPr>
        <w:t xml:space="preserve"> Process.</w:t>
      </w:r>
    </w:p>
    <w:p w14:paraId="49AB238E" w14:textId="5F3888EE" w:rsidR="00C27A73" w:rsidRPr="00CA1B19" w:rsidRDefault="00C27A73" w:rsidP="004E6DCE">
      <w:pPr>
        <w:spacing w:before="120" w:after="0"/>
        <w:jc w:val="both"/>
        <w:rPr>
          <w:sz w:val="20"/>
          <w:szCs w:val="20"/>
        </w:rPr>
      </w:pPr>
      <w:r w:rsidRPr="00CA1B19">
        <w:rPr>
          <w:sz w:val="20"/>
          <w:szCs w:val="20"/>
        </w:rPr>
        <w:t xml:space="preserve">Without limitation, the Customer may, during the </w:t>
      </w:r>
      <w:r w:rsidR="0012470F" w:rsidRPr="00CA1B19">
        <w:rPr>
          <w:sz w:val="20"/>
          <w:szCs w:val="20"/>
        </w:rPr>
        <w:t>RFQ</w:t>
      </w:r>
      <w:r w:rsidRPr="00CA1B19">
        <w:rPr>
          <w:sz w:val="20"/>
          <w:szCs w:val="20"/>
        </w:rPr>
        <w:t xml:space="preserve"> Process:</w:t>
      </w:r>
    </w:p>
    <w:p w14:paraId="457FD0A2" w14:textId="3F015EB3"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consider, </w:t>
      </w:r>
      <w:r w:rsidR="00E42212" w:rsidRPr="00CA1B19">
        <w:rPr>
          <w:sz w:val="20"/>
          <w:szCs w:val="20"/>
        </w:rPr>
        <w:t>accept,</w:t>
      </w:r>
      <w:r w:rsidRPr="00CA1B19">
        <w:rPr>
          <w:sz w:val="20"/>
          <w:szCs w:val="20"/>
        </w:rPr>
        <w:t xml:space="preserve"> or reject an offer received after the Closing date and </w:t>
      </w:r>
      <w:r w:rsidR="00E42212" w:rsidRPr="00CA1B19">
        <w:rPr>
          <w:sz w:val="20"/>
          <w:szCs w:val="20"/>
        </w:rPr>
        <w:t>time.</w:t>
      </w:r>
    </w:p>
    <w:p w14:paraId="5373ACB8" w14:textId="6BD66681"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consider, </w:t>
      </w:r>
      <w:r w:rsidR="00E42212" w:rsidRPr="00CA1B19">
        <w:rPr>
          <w:sz w:val="20"/>
          <w:szCs w:val="20"/>
        </w:rPr>
        <w:t>accept,</w:t>
      </w:r>
      <w:r w:rsidRPr="00CA1B19">
        <w:rPr>
          <w:sz w:val="20"/>
          <w:szCs w:val="20"/>
        </w:rPr>
        <w:t xml:space="preserve"> or reject non-Conforming Offers, alternative or innovative offers, offers in part, or multiple </w:t>
      </w:r>
      <w:r w:rsidR="00E42212" w:rsidRPr="00CA1B19">
        <w:rPr>
          <w:sz w:val="20"/>
          <w:szCs w:val="20"/>
        </w:rPr>
        <w:t>offers.</w:t>
      </w:r>
    </w:p>
    <w:p w14:paraId="17B5EED4" w14:textId="4CE8C4C6"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obtain information about the Supplier relevant to the evaluation criteria that may be held by any Government Department or Instrumentality and take the information into account in assessing the </w:t>
      </w:r>
      <w:r w:rsidR="00E42212" w:rsidRPr="00CA1B19">
        <w:rPr>
          <w:sz w:val="20"/>
          <w:szCs w:val="20"/>
        </w:rPr>
        <w:t>offer.</w:t>
      </w:r>
    </w:p>
    <w:p w14:paraId="399808A4" w14:textId="1ACA6549"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conduct checks on the Supplier with other </w:t>
      </w:r>
      <w:r w:rsidR="00B62F3B" w:rsidRPr="00CA1B19">
        <w:rPr>
          <w:sz w:val="20"/>
          <w:szCs w:val="20"/>
        </w:rPr>
        <w:t>Islamic Emirate of Afghanistan</w:t>
      </w:r>
      <w:r w:rsidRPr="00CA1B19">
        <w:rPr>
          <w:sz w:val="20"/>
          <w:szCs w:val="20"/>
        </w:rPr>
        <w:t xml:space="preserve"> Government departments and agencies, and </w:t>
      </w:r>
      <w:r w:rsidR="00B62F3B" w:rsidRPr="00CA1B19">
        <w:rPr>
          <w:sz w:val="20"/>
          <w:szCs w:val="20"/>
        </w:rPr>
        <w:t>Islamic Emirate of Afghanistan</w:t>
      </w:r>
      <w:r w:rsidRPr="00CA1B19">
        <w:rPr>
          <w:sz w:val="20"/>
          <w:szCs w:val="20"/>
        </w:rPr>
        <w:t xml:space="preserve"> Government </w:t>
      </w:r>
      <w:r w:rsidR="00E42212" w:rsidRPr="00CA1B19">
        <w:rPr>
          <w:sz w:val="20"/>
          <w:szCs w:val="20"/>
        </w:rPr>
        <w:t>Bodies.</w:t>
      </w:r>
    </w:p>
    <w:p w14:paraId="18905C50" w14:textId="76F54BBA"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reject any or all </w:t>
      </w:r>
      <w:r w:rsidR="00E42212" w:rsidRPr="00CA1B19">
        <w:rPr>
          <w:sz w:val="20"/>
          <w:szCs w:val="20"/>
        </w:rPr>
        <w:t>offers.</w:t>
      </w:r>
    </w:p>
    <w:p w14:paraId="75322FA4" w14:textId="7BAA5F67"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accept an offer that did not progress through all phases of the evaluation </w:t>
      </w:r>
      <w:r w:rsidR="00E42212" w:rsidRPr="00CA1B19">
        <w:rPr>
          <w:sz w:val="20"/>
          <w:szCs w:val="20"/>
        </w:rPr>
        <w:t>process.</w:t>
      </w:r>
    </w:p>
    <w:p w14:paraId="215AAAD4" w14:textId="4E9C7343"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amend the evaluation criteria stipulated in the </w:t>
      </w:r>
      <w:r w:rsidR="0012470F" w:rsidRPr="00CA1B19">
        <w:rPr>
          <w:sz w:val="20"/>
          <w:szCs w:val="20"/>
        </w:rPr>
        <w:t>RFQ</w:t>
      </w:r>
      <w:r w:rsidRPr="00CA1B19">
        <w:rPr>
          <w:sz w:val="20"/>
          <w:szCs w:val="20"/>
        </w:rPr>
        <w:t xml:space="preserve"> </w:t>
      </w:r>
      <w:r w:rsidR="00E42212" w:rsidRPr="00CA1B19">
        <w:rPr>
          <w:sz w:val="20"/>
          <w:szCs w:val="20"/>
        </w:rPr>
        <w:t>document.</w:t>
      </w:r>
      <w:r w:rsidRPr="00CA1B19">
        <w:rPr>
          <w:sz w:val="20"/>
          <w:szCs w:val="20"/>
        </w:rPr>
        <w:t xml:space="preserve"> </w:t>
      </w:r>
    </w:p>
    <w:p w14:paraId="2E58516C" w14:textId="55AB7D5B"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exercise discretion in evaluating any subjective evaluation </w:t>
      </w:r>
      <w:r w:rsidR="00E42212" w:rsidRPr="00CA1B19">
        <w:rPr>
          <w:sz w:val="20"/>
          <w:szCs w:val="20"/>
        </w:rPr>
        <w:t>criteria.</w:t>
      </w:r>
    </w:p>
    <w:p w14:paraId="0D385DE0" w14:textId="048915B4"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negotiate with one or more Suppliers and allow any Supplier to vary its </w:t>
      </w:r>
      <w:r w:rsidR="00E42212" w:rsidRPr="00CA1B19">
        <w:rPr>
          <w:sz w:val="20"/>
          <w:szCs w:val="20"/>
        </w:rPr>
        <w:t>offer.</w:t>
      </w:r>
    </w:p>
    <w:p w14:paraId="46761259" w14:textId="4C926030"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interview, negotiate or hold discussions with any Supplier on any matter contained (or proposed to be contained) in an offer to the exclusion of </w:t>
      </w:r>
      <w:r w:rsidR="00E42212" w:rsidRPr="00CA1B19">
        <w:rPr>
          <w:sz w:val="20"/>
          <w:szCs w:val="20"/>
        </w:rPr>
        <w:t>others.</w:t>
      </w:r>
    </w:p>
    <w:p w14:paraId="3AAAAE1C" w14:textId="3D38D8A9"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request some or all Suppliers to conduct site visits, provide references and additional information, and/or make themselves available for panel </w:t>
      </w:r>
      <w:r w:rsidR="00E42212" w:rsidRPr="00CA1B19">
        <w:rPr>
          <w:sz w:val="20"/>
          <w:szCs w:val="20"/>
        </w:rPr>
        <w:t>interviews.</w:t>
      </w:r>
    </w:p>
    <w:p w14:paraId="40E6307A" w14:textId="7324A3B2"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change the terms and conditions applicable to the </w:t>
      </w:r>
      <w:r w:rsidR="0012470F" w:rsidRPr="00CA1B19">
        <w:rPr>
          <w:sz w:val="20"/>
          <w:szCs w:val="20"/>
        </w:rPr>
        <w:t>RFQ</w:t>
      </w:r>
      <w:r w:rsidRPr="00CA1B19">
        <w:rPr>
          <w:sz w:val="20"/>
          <w:szCs w:val="20"/>
        </w:rPr>
        <w:t xml:space="preserve"> Process, including terms of the proposed Contract; or</w:t>
      </w:r>
    </w:p>
    <w:p w14:paraId="59DE9D06" w14:textId="50D7499A"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conduct checks on the Supplier or request the Supplier to substantiate to the Customer’s satisfaction information supplied by the Supplier during the </w:t>
      </w:r>
      <w:r w:rsidR="0012470F" w:rsidRPr="00CA1B19">
        <w:rPr>
          <w:sz w:val="20"/>
          <w:szCs w:val="20"/>
        </w:rPr>
        <w:t>RFQ</w:t>
      </w:r>
      <w:r w:rsidRPr="00CA1B19">
        <w:rPr>
          <w:sz w:val="20"/>
          <w:szCs w:val="20"/>
        </w:rPr>
        <w:t xml:space="preserve"> Process.</w:t>
      </w:r>
    </w:p>
    <w:p w14:paraId="4C3ACDD0" w14:textId="21C5FA7C" w:rsidR="00C27A73" w:rsidRPr="00CA1B19" w:rsidRDefault="00C27A73" w:rsidP="004E6DCE">
      <w:pPr>
        <w:spacing w:before="120"/>
        <w:jc w:val="both"/>
        <w:rPr>
          <w:sz w:val="20"/>
          <w:szCs w:val="20"/>
        </w:rPr>
      </w:pPr>
      <w:r w:rsidRPr="00CA1B19">
        <w:rPr>
          <w:sz w:val="20"/>
          <w:szCs w:val="20"/>
        </w:rPr>
        <w:t xml:space="preserve">The Supplier will not make any claim in connection with a decision by the Customer to exercise or not to exercise any of its rights in relation to the </w:t>
      </w:r>
      <w:r w:rsidR="0012470F" w:rsidRPr="00CA1B19">
        <w:rPr>
          <w:sz w:val="20"/>
          <w:szCs w:val="20"/>
        </w:rPr>
        <w:t>RFQ</w:t>
      </w:r>
      <w:r w:rsidRPr="00CA1B19">
        <w:rPr>
          <w:sz w:val="20"/>
          <w:szCs w:val="20"/>
        </w:rPr>
        <w:t xml:space="preserve"> Process.</w:t>
      </w:r>
    </w:p>
    <w:p w14:paraId="06F68E37" w14:textId="7C445420" w:rsidR="00C27A73" w:rsidRPr="00CA1B19" w:rsidRDefault="00C27A73" w:rsidP="004E6DCE">
      <w:pPr>
        <w:pStyle w:val="Heading3"/>
        <w:keepNext/>
        <w:keepLines/>
        <w:spacing w:before="120"/>
        <w:jc w:val="both"/>
        <w:rPr>
          <w:rFonts w:eastAsiaTheme="majorEastAsia" w:cstheme="majorBidi"/>
          <w:bCs w:val="0"/>
          <w:sz w:val="24"/>
          <w:szCs w:val="24"/>
        </w:rPr>
      </w:pPr>
      <w:bookmarkStart w:id="26" w:name="_Toc49349498"/>
      <w:r w:rsidRPr="00CA1B19">
        <w:rPr>
          <w:rFonts w:eastAsiaTheme="majorEastAsia" w:cstheme="majorBidi"/>
          <w:bCs w:val="0"/>
          <w:sz w:val="24"/>
          <w:szCs w:val="24"/>
        </w:rPr>
        <w:t>2.3</w:t>
      </w:r>
      <w:r w:rsidR="000D0B6E" w:rsidRPr="00CA1B19">
        <w:rPr>
          <w:rFonts w:eastAsiaTheme="majorEastAsia" w:cstheme="majorBidi"/>
          <w:bCs w:val="0"/>
          <w:sz w:val="24"/>
          <w:szCs w:val="24"/>
        </w:rPr>
        <w:tab/>
      </w:r>
      <w:r w:rsidRPr="00CA1B19">
        <w:rPr>
          <w:rFonts w:eastAsiaTheme="majorEastAsia" w:cstheme="majorBidi"/>
          <w:bCs w:val="0"/>
          <w:sz w:val="24"/>
          <w:szCs w:val="24"/>
        </w:rPr>
        <w:t>Contract structure</w:t>
      </w:r>
      <w:bookmarkEnd w:id="26"/>
    </w:p>
    <w:p w14:paraId="3BBA8BCD" w14:textId="443B8D7D" w:rsidR="00C27A73" w:rsidRPr="00CA1B19" w:rsidRDefault="00C27A73" w:rsidP="004E6DCE">
      <w:pPr>
        <w:pStyle w:val="BodyText"/>
        <w:jc w:val="both"/>
        <w:rPr>
          <w:sz w:val="20"/>
          <w:szCs w:val="20"/>
          <w:lang w:eastAsia="en-AU"/>
        </w:rPr>
      </w:pPr>
      <w:r w:rsidRPr="00CA1B19">
        <w:rPr>
          <w:sz w:val="20"/>
          <w:szCs w:val="20"/>
          <w:lang w:eastAsia="en-AU"/>
        </w:rPr>
        <w:t xml:space="preserve">The Suppliers attention is drawn to the fact that the Customer reserves the right, at any time during the term of any Contract established as a result of this </w:t>
      </w:r>
      <w:r w:rsidR="0012470F" w:rsidRPr="00CA1B19">
        <w:rPr>
          <w:sz w:val="20"/>
          <w:szCs w:val="20"/>
          <w:lang w:eastAsia="en-AU"/>
        </w:rPr>
        <w:t>RFQ</w:t>
      </w:r>
      <w:r w:rsidRPr="00CA1B19">
        <w:rPr>
          <w:sz w:val="20"/>
          <w:szCs w:val="20"/>
          <w:lang w:eastAsia="en-AU"/>
        </w:rPr>
        <w:t xml:space="preserve"> Process to:</w:t>
      </w:r>
    </w:p>
    <w:p w14:paraId="7E921DAC" w14:textId="33B2D4FF" w:rsidR="00C27A73" w:rsidRPr="00CA1B19" w:rsidRDefault="00C27A73" w:rsidP="004E6DCE">
      <w:pPr>
        <w:pStyle w:val="ListParagraph"/>
        <w:numPr>
          <w:ilvl w:val="0"/>
          <w:numId w:val="26"/>
        </w:numPr>
        <w:tabs>
          <w:tab w:val="clear" w:pos="2835"/>
        </w:tabs>
        <w:spacing w:before="120" w:after="0" w:line="264" w:lineRule="auto"/>
        <w:ind w:left="709" w:hanging="709"/>
        <w:jc w:val="both"/>
        <w:rPr>
          <w:sz w:val="20"/>
          <w:szCs w:val="20"/>
        </w:rPr>
      </w:pPr>
      <w:r w:rsidRPr="00CA1B19">
        <w:rPr>
          <w:sz w:val="20"/>
          <w:szCs w:val="20"/>
        </w:rPr>
        <w:lastRenderedPageBreak/>
        <w:t xml:space="preserve">engage other suppliers for the supply of the Goods, </w:t>
      </w:r>
      <w:r w:rsidR="00E42212" w:rsidRPr="00CA1B19">
        <w:rPr>
          <w:sz w:val="20"/>
          <w:szCs w:val="20"/>
        </w:rPr>
        <w:t>Services,</w:t>
      </w:r>
      <w:r w:rsidRPr="00CA1B19">
        <w:rPr>
          <w:sz w:val="20"/>
          <w:szCs w:val="20"/>
        </w:rPr>
        <w:t xml:space="preserve"> and other Deliverables the same or similar to the deliverables and</w:t>
      </w:r>
    </w:p>
    <w:p w14:paraId="46894665" w14:textId="61866DB2" w:rsidR="00C27A73" w:rsidRPr="00CA1B19" w:rsidRDefault="00C27A73" w:rsidP="004E6DCE">
      <w:pPr>
        <w:pStyle w:val="BodyText"/>
        <w:numPr>
          <w:ilvl w:val="0"/>
          <w:numId w:val="26"/>
        </w:numPr>
        <w:spacing w:before="80"/>
        <w:ind w:left="709" w:hanging="709"/>
        <w:jc w:val="both"/>
        <w:rPr>
          <w:sz w:val="20"/>
          <w:szCs w:val="20"/>
        </w:rPr>
      </w:pPr>
      <w:r w:rsidRPr="00CA1B19">
        <w:rPr>
          <w:sz w:val="20"/>
          <w:szCs w:val="20"/>
          <w:lang w:eastAsia="en-AU"/>
        </w:rPr>
        <w:t xml:space="preserve">enter into Contracts with other suppliers for the supply of Goods, Services and Deliverables, notwithstanding that the other suppliers did not participate in the </w:t>
      </w:r>
      <w:r w:rsidR="0012470F" w:rsidRPr="00CA1B19">
        <w:rPr>
          <w:sz w:val="20"/>
          <w:szCs w:val="20"/>
          <w:lang w:eastAsia="en-AU"/>
        </w:rPr>
        <w:t xml:space="preserve">RFQ </w:t>
      </w:r>
      <w:r w:rsidRPr="00CA1B19">
        <w:rPr>
          <w:sz w:val="20"/>
          <w:szCs w:val="20"/>
          <w:lang w:eastAsia="en-AU"/>
        </w:rPr>
        <w:t xml:space="preserve">Process, for any reason, including if the Customer considers it is necessary or desirable to comply with government policy regarding diversity in supply chains, the achievement of social objectives or in the interest of public health and safety. </w:t>
      </w:r>
    </w:p>
    <w:p w14:paraId="1B5E74B9" w14:textId="645C49C2" w:rsidR="00C27A73" w:rsidRPr="00CA1B19" w:rsidRDefault="00C27A73" w:rsidP="004E6DCE">
      <w:pPr>
        <w:pStyle w:val="Heading3"/>
        <w:keepNext/>
        <w:keepLines/>
        <w:spacing w:before="120"/>
        <w:jc w:val="both"/>
        <w:rPr>
          <w:rFonts w:eastAsiaTheme="majorEastAsia" w:cstheme="majorBidi"/>
          <w:bCs w:val="0"/>
          <w:sz w:val="24"/>
          <w:szCs w:val="24"/>
        </w:rPr>
      </w:pPr>
      <w:bookmarkStart w:id="27" w:name="_Toc49349499"/>
      <w:r w:rsidRPr="00CA1B19">
        <w:rPr>
          <w:rFonts w:eastAsiaTheme="majorEastAsia" w:cstheme="majorBidi"/>
          <w:bCs w:val="0"/>
          <w:sz w:val="24"/>
          <w:szCs w:val="24"/>
        </w:rPr>
        <w:t>2.4</w:t>
      </w:r>
      <w:r w:rsidR="000D0B6E" w:rsidRPr="00CA1B19">
        <w:rPr>
          <w:rFonts w:eastAsiaTheme="majorEastAsia" w:cstheme="majorBidi"/>
          <w:bCs w:val="0"/>
          <w:sz w:val="24"/>
          <w:szCs w:val="24"/>
        </w:rPr>
        <w:tab/>
      </w:r>
      <w:r w:rsidRPr="00CA1B19">
        <w:rPr>
          <w:rFonts w:eastAsiaTheme="majorEastAsia" w:cstheme="majorBidi"/>
          <w:bCs w:val="0"/>
          <w:sz w:val="24"/>
          <w:szCs w:val="24"/>
        </w:rPr>
        <w:t>Statistical and other relevant data</w:t>
      </w:r>
      <w:bookmarkEnd w:id="27"/>
    </w:p>
    <w:p w14:paraId="11B0A37E" w14:textId="3E077EF6" w:rsidR="00C27A73" w:rsidRPr="00CA1B19" w:rsidRDefault="00C27A73" w:rsidP="004E6DCE">
      <w:pPr>
        <w:spacing w:before="120"/>
        <w:jc w:val="both"/>
        <w:rPr>
          <w:sz w:val="20"/>
          <w:szCs w:val="20"/>
        </w:rPr>
      </w:pPr>
      <w:r w:rsidRPr="00CA1B19">
        <w:rPr>
          <w:sz w:val="20"/>
          <w:szCs w:val="20"/>
        </w:rPr>
        <w:t xml:space="preserve">Statistical and other relevant data provided in this </w:t>
      </w:r>
      <w:r w:rsidR="0012470F" w:rsidRPr="00CA1B19">
        <w:rPr>
          <w:sz w:val="20"/>
          <w:szCs w:val="20"/>
        </w:rPr>
        <w:t xml:space="preserve">RFQ </w:t>
      </w:r>
      <w:r w:rsidRPr="00CA1B19">
        <w:rPr>
          <w:sz w:val="20"/>
          <w:szCs w:val="20"/>
        </w:rPr>
        <w:t>Process is not to be construed as a guarantee for providing any business whatsoever by the Customer. The Supplier shall make no claim for anticipated profit or for loss of profit because of any difference between the data provided to assist Suppliers in compiling an offer and the volume of goods or services actually required by the Customer and so provided by the Supplier during the period of the Contract.</w:t>
      </w:r>
    </w:p>
    <w:p w14:paraId="407CDAC9" w14:textId="1828FCED" w:rsidR="00C27A73" w:rsidRPr="00CA1B19" w:rsidRDefault="00C27A73" w:rsidP="004E6DCE">
      <w:pPr>
        <w:pStyle w:val="Heading3"/>
        <w:keepNext/>
        <w:keepLines/>
        <w:spacing w:before="120"/>
        <w:jc w:val="both"/>
        <w:rPr>
          <w:rFonts w:eastAsiaTheme="majorEastAsia" w:cstheme="majorBidi"/>
          <w:bCs w:val="0"/>
          <w:sz w:val="24"/>
          <w:szCs w:val="24"/>
        </w:rPr>
      </w:pPr>
      <w:bookmarkStart w:id="28" w:name="_Toc49349500"/>
      <w:r w:rsidRPr="00CA1B19">
        <w:rPr>
          <w:rFonts w:eastAsiaTheme="majorEastAsia" w:cstheme="majorBidi"/>
          <w:bCs w:val="0"/>
          <w:sz w:val="24"/>
          <w:szCs w:val="24"/>
        </w:rPr>
        <w:t>2.5</w:t>
      </w:r>
      <w:r w:rsidR="000D0B6E" w:rsidRPr="00CA1B19">
        <w:rPr>
          <w:rFonts w:eastAsiaTheme="majorEastAsia" w:cstheme="majorBidi"/>
          <w:bCs w:val="0"/>
          <w:sz w:val="24"/>
          <w:szCs w:val="24"/>
        </w:rPr>
        <w:tab/>
      </w:r>
      <w:r w:rsidRPr="00CA1B19">
        <w:rPr>
          <w:rFonts w:eastAsiaTheme="majorEastAsia" w:cstheme="majorBidi"/>
          <w:bCs w:val="0"/>
          <w:sz w:val="24"/>
          <w:szCs w:val="24"/>
        </w:rPr>
        <w:t xml:space="preserve">No process </w:t>
      </w:r>
      <w:bookmarkEnd w:id="28"/>
      <w:r w:rsidR="00E42212" w:rsidRPr="00CA1B19">
        <w:rPr>
          <w:rFonts w:eastAsiaTheme="majorEastAsia" w:cstheme="majorBidi"/>
          <w:bCs w:val="0"/>
          <w:sz w:val="24"/>
          <w:szCs w:val="24"/>
        </w:rPr>
        <w:t>contracts</w:t>
      </w:r>
    </w:p>
    <w:p w14:paraId="10E22BD6" w14:textId="777BDE18" w:rsidR="00C27A73" w:rsidRPr="00CA1B19" w:rsidRDefault="00C27A73" w:rsidP="004E6DCE">
      <w:pPr>
        <w:spacing w:before="60" w:after="0"/>
        <w:jc w:val="both"/>
        <w:rPr>
          <w:sz w:val="20"/>
          <w:szCs w:val="20"/>
        </w:rPr>
      </w:pPr>
      <w:r w:rsidRPr="00CA1B19">
        <w:rPr>
          <w:sz w:val="20"/>
          <w:szCs w:val="20"/>
        </w:rPr>
        <w:t xml:space="preserve">The conduct of the </w:t>
      </w:r>
      <w:r w:rsidR="0012470F" w:rsidRPr="00CA1B19">
        <w:rPr>
          <w:sz w:val="20"/>
          <w:szCs w:val="20"/>
        </w:rPr>
        <w:t xml:space="preserve">RFQ </w:t>
      </w:r>
      <w:r w:rsidRPr="00CA1B19">
        <w:rPr>
          <w:sz w:val="20"/>
          <w:szCs w:val="20"/>
        </w:rPr>
        <w:t xml:space="preserve">Process does not give rise to any legal or equitable relationship. A Supplier will not be entitled to claim compensation or loss from the Customer for any matter arising out of the </w:t>
      </w:r>
      <w:r w:rsidR="0012470F" w:rsidRPr="00CA1B19">
        <w:rPr>
          <w:sz w:val="20"/>
          <w:szCs w:val="20"/>
        </w:rPr>
        <w:t xml:space="preserve">RFQ </w:t>
      </w:r>
      <w:r w:rsidRPr="00CA1B19">
        <w:rPr>
          <w:sz w:val="20"/>
          <w:szCs w:val="20"/>
        </w:rPr>
        <w:t xml:space="preserve">Process, including but not limited to any failure by the Customer to comply with these </w:t>
      </w:r>
      <w:r w:rsidR="0012470F" w:rsidRPr="00CA1B19">
        <w:rPr>
          <w:sz w:val="20"/>
          <w:szCs w:val="20"/>
        </w:rPr>
        <w:t>RFQ</w:t>
      </w:r>
      <w:r w:rsidRPr="00CA1B19">
        <w:rPr>
          <w:sz w:val="20"/>
          <w:szCs w:val="20"/>
        </w:rPr>
        <w:t xml:space="preserve"> Conditions.</w:t>
      </w:r>
    </w:p>
    <w:p w14:paraId="4FB869E9" w14:textId="77777777" w:rsidR="00C27A73" w:rsidRPr="00CA1B19" w:rsidRDefault="00C27A73" w:rsidP="004E6DCE">
      <w:pPr>
        <w:pStyle w:val="Heading2"/>
        <w:numPr>
          <w:ilvl w:val="0"/>
          <w:numId w:val="41"/>
        </w:numPr>
        <w:ind w:hanging="720"/>
        <w:jc w:val="both"/>
        <w:rPr>
          <w:b w:val="0"/>
          <w:sz w:val="36"/>
          <w:szCs w:val="36"/>
        </w:rPr>
      </w:pPr>
      <w:bookmarkStart w:id="29" w:name="_Toc389398420"/>
      <w:bookmarkStart w:id="30" w:name="_Toc392241063"/>
      <w:bookmarkStart w:id="31" w:name="_Toc394489260"/>
      <w:bookmarkStart w:id="32" w:name="_Toc396731408"/>
      <w:bookmarkStart w:id="33" w:name="_Toc16507151"/>
      <w:bookmarkStart w:id="34" w:name="_Toc49349501"/>
      <w:r w:rsidRPr="00CA1B19">
        <w:rPr>
          <w:sz w:val="36"/>
          <w:szCs w:val="36"/>
        </w:rPr>
        <w:t>Alternative and/or innovative offers</w:t>
      </w:r>
      <w:bookmarkEnd w:id="29"/>
      <w:bookmarkEnd w:id="30"/>
      <w:bookmarkEnd w:id="31"/>
      <w:bookmarkEnd w:id="32"/>
      <w:bookmarkEnd w:id="33"/>
      <w:bookmarkEnd w:id="34"/>
    </w:p>
    <w:p w14:paraId="70C4002F" w14:textId="461C44CF" w:rsidR="00C27A73" w:rsidRPr="00CA1B19" w:rsidRDefault="00C27A73" w:rsidP="004E6DCE">
      <w:pPr>
        <w:spacing w:before="120"/>
        <w:jc w:val="both"/>
        <w:rPr>
          <w:sz w:val="20"/>
          <w:szCs w:val="20"/>
        </w:rPr>
      </w:pPr>
      <w:bookmarkStart w:id="35" w:name="_Toc389398421"/>
      <w:r w:rsidRPr="00CA1B19">
        <w:rPr>
          <w:sz w:val="20"/>
          <w:szCs w:val="20"/>
        </w:rPr>
        <w:t xml:space="preserve">The </w:t>
      </w:r>
      <w:r w:rsidR="00B62F3B" w:rsidRPr="00CA1B19">
        <w:rPr>
          <w:sz w:val="20"/>
          <w:szCs w:val="20"/>
        </w:rPr>
        <w:t>Islamic Emirate of Afghanistan</w:t>
      </w:r>
      <w:r w:rsidRPr="00CA1B19">
        <w:rPr>
          <w:sz w:val="20"/>
          <w:szCs w:val="20"/>
        </w:rPr>
        <w:t xml:space="preserve"> Procurement Policy promotes an outcome focussed approach, seeking opportunities to innovate and improve value for money. Suppliers are encouraged to submit alternative and/or innovative offers where they believe that the alternative will promote the Customer’s objectives.</w:t>
      </w:r>
      <w:bookmarkEnd w:id="35"/>
      <w:r w:rsidRPr="00CA1B19">
        <w:rPr>
          <w:sz w:val="20"/>
          <w:szCs w:val="20"/>
        </w:rPr>
        <w:t xml:space="preserve"> </w:t>
      </w:r>
    </w:p>
    <w:p w14:paraId="2A480489" w14:textId="77777777" w:rsidR="00C27A73" w:rsidRPr="00CA1B19" w:rsidRDefault="00C27A73" w:rsidP="004E6DCE">
      <w:pPr>
        <w:pStyle w:val="Heading2"/>
        <w:numPr>
          <w:ilvl w:val="0"/>
          <w:numId w:val="41"/>
        </w:numPr>
        <w:ind w:hanging="720"/>
        <w:jc w:val="both"/>
        <w:rPr>
          <w:b w:val="0"/>
          <w:sz w:val="36"/>
          <w:szCs w:val="36"/>
        </w:rPr>
      </w:pPr>
      <w:bookmarkStart w:id="36" w:name="_Toc389398422"/>
      <w:bookmarkStart w:id="37" w:name="_Toc392241064"/>
      <w:bookmarkStart w:id="38" w:name="_Toc394489261"/>
      <w:bookmarkStart w:id="39" w:name="_Toc396731409"/>
      <w:bookmarkStart w:id="40" w:name="_Toc16507152"/>
      <w:bookmarkStart w:id="41" w:name="_Toc49349502"/>
      <w:r w:rsidRPr="00CA1B19">
        <w:rPr>
          <w:sz w:val="36"/>
          <w:szCs w:val="36"/>
        </w:rPr>
        <w:t>No reliance on information</w:t>
      </w:r>
      <w:bookmarkEnd w:id="36"/>
      <w:bookmarkEnd w:id="37"/>
      <w:bookmarkEnd w:id="38"/>
      <w:bookmarkEnd w:id="39"/>
      <w:bookmarkEnd w:id="40"/>
      <w:bookmarkEnd w:id="41"/>
    </w:p>
    <w:p w14:paraId="27E2C02E" w14:textId="34AF2411" w:rsidR="00C27A73" w:rsidRPr="00CA1B19" w:rsidRDefault="00C27A73" w:rsidP="004E6DCE">
      <w:pPr>
        <w:spacing w:before="120"/>
        <w:jc w:val="both"/>
        <w:rPr>
          <w:sz w:val="20"/>
          <w:szCs w:val="20"/>
        </w:rPr>
      </w:pPr>
      <w:r w:rsidRPr="00CA1B19">
        <w:rPr>
          <w:sz w:val="20"/>
          <w:szCs w:val="20"/>
        </w:rPr>
        <w:t xml:space="preserve">The Supplier is responsible for making its own investigation and assessment about all matters relevant to </w:t>
      </w:r>
      <w:proofErr w:type="gramStart"/>
      <w:r w:rsidRPr="00CA1B19">
        <w:rPr>
          <w:sz w:val="20"/>
          <w:szCs w:val="20"/>
        </w:rPr>
        <w:t>the  process</w:t>
      </w:r>
      <w:proofErr w:type="gramEnd"/>
      <w:r w:rsidRPr="00CA1B19">
        <w:rPr>
          <w:sz w:val="20"/>
          <w:szCs w:val="20"/>
        </w:rPr>
        <w:t xml:space="preserve">, the Requirements, the accuracy of all information and documents provided by or on behalf of the Customer, and all other matters relevant to the Supplier’s offer. </w:t>
      </w:r>
    </w:p>
    <w:p w14:paraId="40F37855" w14:textId="77777777" w:rsidR="00C27A73" w:rsidRPr="00CA1B19" w:rsidRDefault="00C27A73" w:rsidP="004E6DCE">
      <w:pPr>
        <w:pStyle w:val="Heading2"/>
        <w:numPr>
          <w:ilvl w:val="0"/>
          <w:numId w:val="41"/>
        </w:numPr>
        <w:ind w:hanging="720"/>
        <w:jc w:val="both"/>
        <w:rPr>
          <w:b w:val="0"/>
          <w:sz w:val="36"/>
          <w:szCs w:val="36"/>
        </w:rPr>
      </w:pPr>
      <w:bookmarkStart w:id="42" w:name="_Toc389398423"/>
      <w:bookmarkStart w:id="43" w:name="_Toc392241066"/>
      <w:bookmarkStart w:id="44" w:name="_Toc394489262"/>
      <w:bookmarkStart w:id="45" w:name="_Toc396731410"/>
      <w:bookmarkStart w:id="46" w:name="_Toc16507153"/>
      <w:bookmarkStart w:id="47" w:name="_Toc49349503"/>
      <w:r w:rsidRPr="00CA1B19">
        <w:rPr>
          <w:sz w:val="36"/>
          <w:szCs w:val="36"/>
        </w:rPr>
        <w:t>Supplier cost</w:t>
      </w:r>
      <w:bookmarkEnd w:id="42"/>
      <w:bookmarkEnd w:id="43"/>
      <w:bookmarkEnd w:id="44"/>
      <w:bookmarkEnd w:id="45"/>
      <w:bookmarkEnd w:id="46"/>
      <w:bookmarkEnd w:id="47"/>
    </w:p>
    <w:p w14:paraId="575C23A1" w14:textId="6E6F9B74" w:rsidR="00C27A73" w:rsidRPr="00CA1B19" w:rsidRDefault="00C27A73" w:rsidP="004E6DCE">
      <w:pPr>
        <w:spacing w:before="120"/>
        <w:jc w:val="both"/>
        <w:rPr>
          <w:sz w:val="20"/>
          <w:szCs w:val="20"/>
        </w:rPr>
      </w:pPr>
      <w:r w:rsidRPr="00CA1B19">
        <w:rPr>
          <w:sz w:val="20"/>
          <w:szCs w:val="20"/>
        </w:rPr>
        <w:t xml:space="preserve">Participation in the </w:t>
      </w:r>
      <w:r w:rsidR="0012470F" w:rsidRPr="00CA1B19">
        <w:rPr>
          <w:sz w:val="20"/>
          <w:szCs w:val="20"/>
        </w:rPr>
        <w:t>RFQ</w:t>
      </w:r>
      <w:r w:rsidRPr="00CA1B19">
        <w:rPr>
          <w:sz w:val="20"/>
          <w:szCs w:val="20"/>
        </w:rPr>
        <w:t xml:space="preserve"> Process is at the Supplier’s cost. The Customer is not required to pay compensation to the Supplier in relation to the </w:t>
      </w:r>
      <w:r w:rsidR="0012470F" w:rsidRPr="00CA1B19">
        <w:rPr>
          <w:sz w:val="20"/>
          <w:szCs w:val="20"/>
        </w:rPr>
        <w:t>RFQ</w:t>
      </w:r>
      <w:r w:rsidRPr="00CA1B19">
        <w:rPr>
          <w:sz w:val="20"/>
          <w:szCs w:val="20"/>
        </w:rPr>
        <w:t xml:space="preserve"> Process in any circumstances, for any reason.</w:t>
      </w:r>
    </w:p>
    <w:p w14:paraId="04CFADA9" w14:textId="77777777" w:rsidR="00C27A73" w:rsidRPr="00CA1B19" w:rsidRDefault="00C27A73" w:rsidP="004E6DCE">
      <w:pPr>
        <w:pStyle w:val="Heading2"/>
        <w:numPr>
          <w:ilvl w:val="0"/>
          <w:numId w:val="41"/>
        </w:numPr>
        <w:ind w:hanging="720"/>
        <w:jc w:val="both"/>
        <w:rPr>
          <w:b w:val="0"/>
          <w:sz w:val="36"/>
          <w:szCs w:val="36"/>
        </w:rPr>
      </w:pPr>
      <w:bookmarkStart w:id="48" w:name="_Toc389398424"/>
      <w:bookmarkStart w:id="49" w:name="_Toc392241067"/>
      <w:bookmarkStart w:id="50" w:name="_Toc394489263"/>
      <w:bookmarkStart w:id="51" w:name="_Toc396731411"/>
      <w:bookmarkStart w:id="52" w:name="_Toc16507154"/>
      <w:bookmarkStart w:id="53" w:name="_Toc49349504"/>
      <w:r w:rsidRPr="00CA1B19">
        <w:rPr>
          <w:sz w:val="36"/>
          <w:szCs w:val="36"/>
        </w:rPr>
        <w:t>Subject to contract</w:t>
      </w:r>
      <w:bookmarkEnd w:id="48"/>
      <w:bookmarkEnd w:id="49"/>
      <w:bookmarkEnd w:id="50"/>
      <w:bookmarkEnd w:id="51"/>
      <w:bookmarkEnd w:id="52"/>
      <w:bookmarkEnd w:id="53"/>
    </w:p>
    <w:p w14:paraId="2E45DB87" w14:textId="021305FF" w:rsidR="00C27A73" w:rsidRPr="00CA1B19" w:rsidRDefault="00C27A73" w:rsidP="004E6DCE">
      <w:pPr>
        <w:widowControl w:val="0"/>
        <w:spacing w:before="120"/>
        <w:jc w:val="both"/>
        <w:rPr>
          <w:sz w:val="20"/>
          <w:szCs w:val="20"/>
        </w:rPr>
      </w:pPr>
      <w:bookmarkStart w:id="54" w:name="_Toc389398426"/>
      <w:r w:rsidRPr="00CA1B19">
        <w:rPr>
          <w:sz w:val="20"/>
          <w:szCs w:val="20"/>
        </w:rPr>
        <w:t>No Contract will be formed between the Customer and the Supplier unless and until a contract is established in one of the ways identified in the Basic Purchasing Conditions / General Contract Conditions.</w:t>
      </w:r>
      <w:bookmarkEnd w:id="54"/>
    </w:p>
    <w:p w14:paraId="4903872F" w14:textId="77777777" w:rsidR="00C27A73" w:rsidRPr="00CA1B19" w:rsidRDefault="00C27A73" w:rsidP="004E6DCE">
      <w:pPr>
        <w:pStyle w:val="Heading2"/>
        <w:numPr>
          <w:ilvl w:val="0"/>
          <w:numId w:val="41"/>
        </w:numPr>
        <w:ind w:hanging="720"/>
        <w:jc w:val="both"/>
        <w:rPr>
          <w:b w:val="0"/>
          <w:sz w:val="36"/>
          <w:szCs w:val="36"/>
        </w:rPr>
      </w:pPr>
      <w:bookmarkStart w:id="55" w:name="_Toc389398429"/>
      <w:bookmarkStart w:id="56" w:name="_Toc392241068"/>
      <w:bookmarkStart w:id="57" w:name="_Toc394489264"/>
      <w:bookmarkStart w:id="58" w:name="_Toc396731412"/>
      <w:bookmarkStart w:id="59" w:name="_Toc16507155"/>
      <w:bookmarkStart w:id="60" w:name="_Toc49349505"/>
      <w:r w:rsidRPr="00CA1B19">
        <w:rPr>
          <w:sz w:val="36"/>
          <w:szCs w:val="36"/>
        </w:rPr>
        <w:t>Compliance</w:t>
      </w:r>
      <w:bookmarkEnd w:id="55"/>
      <w:bookmarkEnd w:id="56"/>
      <w:bookmarkEnd w:id="57"/>
      <w:bookmarkEnd w:id="58"/>
      <w:bookmarkEnd w:id="59"/>
      <w:bookmarkEnd w:id="60"/>
      <w:r w:rsidRPr="00CA1B19">
        <w:rPr>
          <w:sz w:val="36"/>
          <w:szCs w:val="36"/>
        </w:rPr>
        <w:t xml:space="preserve"> </w:t>
      </w:r>
    </w:p>
    <w:p w14:paraId="2765F84F" w14:textId="77777777" w:rsidR="00C27A73" w:rsidRPr="00CA1B19" w:rsidRDefault="00C27A73" w:rsidP="004E6DCE">
      <w:pPr>
        <w:spacing w:before="120"/>
        <w:jc w:val="both"/>
        <w:rPr>
          <w:sz w:val="20"/>
          <w:szCs w:val="20"/>
        </w:rPr>
      </w:pPr>
      <w:r w:rsidRPr="00CA1B19">
        <w:rPr>
          <w:sz w:val="20"/>
          <w:szCs w:val="20"/>
        </w:rPr>
        <w:t>The Supplier must:</w:t>
      </w:r>
    </w:p>
    <w:p w14:paraId="0DF3A733" w14:textId="19EB9ACD"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Pr="00CA1B19">
        <w:rPr>
          <w:b/>
          <w:sz w:val="20"/>
          <w:szCs w:val="20"/>
        </w:rPr>
        <w:t>communication</w:t>
      </w:r>
      <w:r w:rsidRPr="00CA1B19">
        <w:rPr>
          <w:sz w:val="20"/>
          <w:szCs w:val="20"/>
        </w:rPr>
        <w:t xml:space="preserve">) direct all inquiries relating to the </w:t>
      </w:r>
      <w:r w:rsidR="0012470F" w:rsidRPr="00CA1B19">
        <w:rPr>
          <w:sz w:val="20"/>
          <w:szCs w:val="20"/>
        </w:rPr>
        <w:t>RFQ</w:t>
      </w:r>
      <w:r w:rsidRPr="00CA1B19">
        <w:rPr>
          <w:sz w:val="20"/>
          <w:szCs w:val="20"/>
        </w:rPr>
        <w:t xml:space="preserve"> to the Customer’s contact person, and not discuss this </w:t>
      </w:r>
      <w:r w:rsidR="0012470F" w:rsidRPr="00CA1B19">
        <w:rPr>
          <w:sz w:val="20"/>
          <w:szCs w:val="20"/>
        </w:rPr>
        <w:t>RFQ</w:t>
      </w:r>
      <w:r w:rsidRPr="00CA1B19">
        <w:rPr>
          <w:sz w:val="20"/>
          <w:szCs w:val="20"/>
        </w:rPr>
        <w:t xml:space="preserve"> Process with any other person except as required to prepare its offer.</w:t>
      </w:r>
    </w:p>
    <w:p w14:paraId="65DAD1E1" w14:textId="1D219CB4"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Pr="00CA1B19">
        <w:rPr>
          <w:b/>
          <w:sz w:val="20"/>
          <w:szCs w:val="20"/>
        </w:rPr>
        <w:t>confidentiality</w:t>
      </w:r>
      <w:r w:rsidRPr="00CA1B19">
        <w:rPr>
          <w:sz w:val="20"/>
          <w:szCs w:val="20"/>
        </w:rPr>
        <w:t xml:space="preserve">) keep confidential all Confidential Information which it obtains as part of the </w:t>
      </w:r>
      <w:r w:rsidR="0012470F" w:rsidRPr="00CA1B19">
        <w:rPr>
          <w:sz w:val="20"/>
          <w:szCs w:val="20"/>
        </w:rPr>
        <w:t xml:space="preserve">RFQ </w:t>
      </w:r>
      <w:r w:rsidRPr="00CA1B19">
        <w:rPr>
          <w:sz w:val="20"/>
          <w:szCs w:val="20"/>
        </w:rPr>
        <w:t xml:space="preserve">Process, not use it except for the purpose of responding to the </w:t>
      </w:r>
      <w:r w:rsidR="0012470F" w:rsidRPr="00CA1B19">
        <w:rPr>
          <w:sz w:val="20"/>
          <w:szCs w:val="20"/>
        </w:rPr>
        <w:t>RFQ</w:t>
      </w:r>
      <w:r w:rsidRPr="00CA1B19">
        <w:rPr>
          <w:sz w:val="20"/>
          <w:szCs w:val="20"/>
        </w:rPr>
        <w:t xml:space="preserve">, and not disclose it except to its Personnel on a </w:t>
      </w:r>
      <w:r w:rsidR="00E42212" w:rsidRPr="00CA1B19">
        <w:rPr>
          <w:sz w:val="20"/>
          <w:szCs w:val="20"/>
        </w:rPr>
        <w:t>need-to-know</w:t>
      </w:r>
      <w:r w:rsidRPr="00CA1B19">
        <w:rPr>
          <w:sz w:val="20"/>
          <w:szCs w:val="20"/>
        </w:rPr>
        <w:t xml:space="preserve"> basis for the purpose of responding to the </w:t>
      </w:r>
      <w:r w:rsidR="0012470F" w:rsidRPr="00CA1B19">
        <w:rPr>
          <w:sz w:val="20"/>
          <w:szCs w:val="20"/>
        </w:rPr>
        <w:t>RFQ</w:t>
      </w:r>
      <w:r w:rsidRPr="00CA1B19">
        <w:rPr>
          <w:sz w:val="20"/>
          <w:szCs w:val="20"/>
        </w:rPr>
        <w:t>, or with the Customer’s consent, or to the extent required by Law, or to its professional advisors.</w:t>
      </w:r>
    </w:p>
    <w:p w14:paraId="5AB42E28" w14:textId="4C45FBA8"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proofErr w:type="gramStart"/>
      <w:r w:rsidRPr="00CA1B19">
        <w:rPr>
          <w:b/>
          <w:sz w:val="20"/>
          <w:szCs w:val="20"/>
        </w:rPr>
        <w:t>no</w:t>
      </w:r>
      <w:proofErr w:type="gramEnd"/>
      <w:r w:rsidRPr="00CA1B19">
        <w:rPr>
          <w:b/>
          <w:sz w:val="20"/>
          <w:szCs w:val="20"/>
        </w:rPr>
        <w:t xml:space="preserve"> publicity</w:t>
      </w:r>
      <w:r w:rsidRPr="00CA1B19">
        <w:rPr>
          <w:sz w:val="20"/>
          <w:szCs w:val="20"/>
        </w:rPr>
        <w:t xml:space="preserve">) not make any public announcements or advertisement relating to the </w:t>
      </w:r>
      <w:r w:rsidR="0012470F" w:rsidRPr="00CA1B19">
        <w:rPr>
          <w:sz w:val="20"/>
          <w:szCs w:val="20"/>
        </w:rPr>
        <w:t xml:space="preserve">RFQ </w:t>
      </w:r>
      <w:r w:rsidRPr="00CA1B19">
        <w:rPr>
          <w:sz w:val="20"/>
          <w:szCs w:val="20"/>
        </w:rPr>
        <w:t>Process.</w:t>
      </w:r>
    </w:p>
    <w:p w14:paraId="4D5BA765" w14:textId="77777777"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proofErr w:type="gramStart"/>
      <w:r w:rsidRPr="00CA1B19">
        <w:rPr>
          <w:b/>
          <w:sz w:val="20"/>
          <w:szCs w:val="20"/>
        </w:rPr>
        <w:t>competitive</w:t>
      </w:r>
      <w:proofErr w:type="gramEnd"/>
      <w:r w:rsidRPr="00CA1B19">
        <w:rPr>
          <w:b/>
          <w:sz w:val="20"/>
          <w:szCs w:val="20"/>
        </w:rPr>
        <w:t xml:space="preserve"> neutrality</w:t>
      </w:r>
      <w:r w:rsidRPr="00CA1B19">
        <w:rPr>
          <w:sz w:val="20"/>
          <w:szCs w:val="20"/>
        </w:rPr>
        <w:t>) if the Supplier is a government owned business, local government, or Commonwealth, State or Territory or authority, price its offer to comply with the competitive neutrality principles of the Supplier’s jurisdiction.</w:t>
      </w:r>
    </w:p>
    <w:p w14:paraId="5031B8FD" w14:textId="4392E51C"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00E42212" w:rsidRPr="00CA1B19">
        <w:rPr>
          <w:b/>
          <w:sz w:val="20"/>
          <w:szCs w:val="20"/>
        </w:rPr>
        <w:t>p</w:t>
      </w:r>
      <w:r w:rsidRPr="00CA1B19">
        <w:rPr>
          <w:b/>
          <w:sz w:val="20"/>
          <w:szCs w:val="20"/>
        </w:rPr>
        <w:t>ersonnel</w:t>
      </w:r>
      <w:r w:rsidRPr="00CA1B19">
        <w:rPr>
          <w:sz w:val="20"/>
          <w:szCs w:val="20"/>
        </w:rPr>
        <w:t>) ensure that its Personnel also comply with these requirements.</w:t>
      </w:r>
    </w:p>
    <w:p w14:paraId="7A0EDF2D" w14:textId="77777777" w:rsidR="00C27A73" w:rsidRPr="00CA1B19" w:rsidRDefault="00C27A73" w:rsidP="004E6DCE">
      <w:pPr>
        <w:pStyle w:val="Heading2"/>
        <w:numPr>
          <w:ilvl w:val="0"/>
          <w:numId w:val="41"/>
        </w:numPr>
        <w:ind w:hanging="720"/>
        <w:jc w:val="both"/>
        <w:rPr>
          <w:b w:val="0"/>
          <w:sz w:val="36"/>
          <w:szCs w:val="36"/>
        </w:rPr>
      </w:pPr>
      <w:bookmarkStart w:id="61" w:name="_Toc49349506"/>
      <w:bookmarkStart w:id="62" w:name="_Toc394489265"/>
      <w:bookmarkStart w:id="63" w:name="_Toc396731413"/>
      <w:bookmarkStart w:id="64" w:name="_Toc16507156"/>
      <w:bookmarkStart w:id="65" w:name="_Toc392241069"/>
      <w:bookmarkStart w:id="66" w:name="_Toc389398430"/>
      <w:r w:rsidRPr="00CA1B19">
        <w:rPr>
          <w:sz w:val="36"/>
          <w:szCs w:val="36"/>
        </w:rPr>
        <w:lastRenderedPageBreak/>
        <w:t>Warranties</w:t>
      </w:r>
      <w:bookmarkEnd w:id="61"/>
      <w:r w:rsidRPr="00CA1B19">
        <w:rPr>
          <w:sz w:val="36"/>
          <w:szCs w:val="36"/>
        </w:rPr>
        <w:t xml:space="preserve"> </w:t>
      </w:r>
      <w:bookmarkEnd w:id="62"/>
      <w:bookmarkEnd w:id="63"/>
      <w:bookmarkEnd w:id="64"/>
    </w:p>
    <w:p w14:paraId="2794C081"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67" w:name="_Toc394489266"/>
      <w:bookmarkStart w:id="68" w:name="_Toc396731414"/>
      <w:bookmarkStart w:id="69" w:name="_Toc16507157"/>
      <w:bookmarkStart w:id="70" w:name="_Toc49349507"/>
      <w:r w:rsidRPr="00CA1B19">
        <w:rPr>
          <w:rFonts w:eastAsiaTheme="majorEastAsia" w:cstheme="majorBidi"/>
          <w:bCs w:val="0"/>
          <w:sz w:val="24"/>
          <w:szCs w:val="24"/>
        </w:rPr>
        <w:t>8.1.  Anti-competitive conduct</w:t>
      </w:r>
      <w:bookmarkEnd w:id="65"/>
      <w:bookmarkEnd w:id="67"/>
      <w:bookmarkEnd w:id="68"/>
      <w:bookmarkEnd w:id="69"/>
      <w:bookmarkEnd w:id="70"/>
    </w:p>
    <w:p w14:paraId="10A9D1C8" w14:textId="6B5BB713" w:rsidR="00C27A73" w:rsidRPr="00CA1B19" w:rsidRDefault="00C27A73" w:rsidP="004E6DCE">
      <w:pPr>
        <w:spacing w:before="120"/>
        <w:jc w:val="both"/>
        <w:rPr>
          <w:sz w:val="20"/>
          <w:szCs w:val="20"/>
        </w:rPr>
      </w:pPr>
      <w:r w:rsidRPr="00CA1B19">
        <w:rPr>
          <w:sz w:val="20"/>
          <w:szCs w:val="20"/>
        </w:rPr>
        <w:t xml:space="preserve">The Supplier warrants that neither it, nor its Personnel have engaged in, or will engage in, any collusive, anti-competitive or similar conduct in connection with the </w:t>
      </w:r>
      <w:r w:rsidR="0012470F" w:rsidRPr="00CA1B19">
        <w:rPr>
          <w:sz w:val="20"/>
          <w:szCs w:val="20"/>
        </w:rPr>
        <w:t xml:space="preserve">RFQ </w:t>
      </w:r>
      <w:r w:rsidRPr="00CA1B19">
        <w:rPr>
          <w:sz w:val="20"/>
          <w:szCs w:val="20"/>
        </w:rPr>
        <w:t>Process, or any actual or potential Contract with any entity for goods and services similar to the Goods and Services.</w:t>
      </w:r>
    </w:p>
    <w:p w14:paraId="5DE1B2FB"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71" w:name="_Toc392241070"/>
      <w:bookmarkStart w:id="72" w:name="_Toc394489267"/>
      <w:bookmarkStart w:id="73" w:name="_Toc396731415"/>
      <w:bookmarkStart w:id="74" w:name="_Toc16507158"/>
      <w:bookmarkStart w:id="75" w:name="_Toc49349508"/>
      <w:r w:rsidRPr="00CA1B19">
        <w:rPr>
          <w:rFonts w:eastAsiaTheme="majorEastAsia" w:cstheme="majorBidi"/>
          <w:bCs w:val="0"/>
          <w:sz w:val="24"/>
          <w:szCs w:val="24"/>
        </w:rPr>
        <w:t>8.2.  Conflict of interest</w:t>
      </w:r>
      <w:bookmarkEnd w:id="71"/>
      <w:bookmarkEnd w:id="72"/>
      <w:bookmarkEnd w:id="73"/>
      <w:bookmarkEnd w:id="74"/>
      <w:bookmarkEnd w:id="75"/>
    </w:p>
    <w:p w14:paraId="369C3268" w14:textId="5009A983" w:rsidR="00C27A73" w:rsidRPr="00CA1B19" w:rsidRDefault="00C27A73" w:rsidP="004E6DCE">
      <w:pPr>
        <w:spacing w:before="120"/>
        <w:jc w:val="both"/>
        <w:rPr>
          <w:sz w:val="20"/>
          <w:szCs w:val="20"/>
        </w:rPr>
      </w:pPr>
      <w:r w:rsidRPr="00CA1B19">
        <w:rPr>
          <w:sz w:val="20"/>
          <w:szCs w:val="20"/>
        </w:rPr>
        <w:t xml:space="preserve">The Supplier warrants that neither it nor its Personnel have or are likely to have a Conflict of Interest in connection with this </w:t>
      </w:r>
      <w:r w:rsidR="0012470F" w:rsidRPr="00CA1B19">
        <w:rPr>
          <w:sz w:val="20"/>
          <w:szCs w:val="20"/>
        </w:rPr>
        <w:t xml:space="preserve">RFQ </w:t>
      </w:r>
      <w:r w:rsidRPr="00CA1B19">
        <w:rPr>
          <w:sz w:val="20"/>
          <w:szCs w:val="20"/>
        </w:rPr>
        <w:t xml:space="preserve">Process, except as disclosed in the Supplier’s offer. </w:t>
      </w:r>
    </w:p>
    <w:p w14:paraId="214696DA" w14:textId="69B792DF" w:rsidR="00C27A73" w:rsidRPr="00CA1B19" w:rsidRDefault="00C27A73" w:rsidP="004E6DCE">
      <w:pPr>
        <w:spacing w:before="120"/>
        <w:jc w:val="both"/>
        <w:rPr>
          <w:sz w:val="20"/>
          <w:szCs w:val="20"/>
        </w:rPr>
      </w:pPr>
      <w:r w:rsidRPr="00CA1B19">
        <w:rPr>
          <w:sz w:val="20"/>
          <w:szCs w:val="20"/>
        </w:rPr>
        <w:t xml:space="preserve">The Supplier warrants that it will not, and it will ensure that its Personnel do not, place themselves in a position that may give rise to a Conflict of Interest between the interest of the Customer and the Supplier’s interests during the </w:t>
      </w:r>
      <w:r w:rsidR="0012470F" w:rsidRPr="00CA1B19">
        <w:rPr>
          <w:sz w:val="20"/>
          <w:szCs w:val="20"/>
        </w:rPr>
        <w:t xml:space="preserve">RFQ </w:t>
      </w:r>
      <w:r w:rsidRPr="00CA1B19">
        <w:rPr>
          <w:sz w:val="20"/>
          <w:szCs w:val="20"/>
        </w:rPr>
        <w:t xml:space="preserve">Process and the term of any Contract subsequently entered as a result of this </w:t>
      </w:r>
      <w:r w:rsidR="0012470F" w:rsidRPr="00CA1B19">
        <w:rPr>
          <w:sz w:val="20"/>
          <w:szCs w:val="20"/>
        </w:rPr>
        <w:t xml:space="preserve">RFQ </w:t>
      </w:r>
      <w:r w:rsidRPr="00CA1B19">
        <w:rPr>
          <w:sz w:val="20"/>
          <w:szCs w:val="20"/>
        </w:rPr>
        <w:t>Process.</w:t>
      </w:r>
    </w:p>
    <w:p w14:paraId="2C15DF38" w14:textId="5A9428F1" w:rsidR="00C27A73" w:rsidRPr="00CA1B19" w:rsidRDefault="00C27A73" w:rsidP="004E6DCE">
      <w:pPr>
        <w:spacing w:before="120"/>
        <w:jc w:val="both"/>
        <w:rPr>
          <w:sz w:val="20"/>
          <w:szCs w:val="20"/>
        </w:rPr>
      </w:pPr>
      <w:r w:rsidRPr="00CA1B19">
        <w:rPr>
          <w:sz w:val="20"/>
          <w:szCs w:val="20"/>
        </w:rPr>
        <w:t xml:space="preserve">If during the </w:t>
      </w:r>
      <w:r w:rsidR="0012470F" w:rsidRPr="00CA1B19">
        <w:rPr>
          <w:sz w:val="20"/>
          <w:szCs w:val="20"/>
        </w:rPr>
        <w:t xml:space="preserve">RFQ </w:t>
      </w:r>
      <w:r w:rsidRPr="00CA1B19">
        <w:rPr>
          <w:sz w:val="20"/>
          <w:szCs w:val="20"/>
        </w:rPr>
        <w:t xml:space="preserve">Process period, a Conflict of Interest arises, or appears likely to arise, the Supplier must notify the Customer immediately and take such steps to resolve or otherwise deal with the Conflict of Interest to the reasonable satisfaction of the Customer. </w:t>
      </w:r>
      <w:bookmarkStart w:id="76" w:name="_Toc392241071"/>
      <w:bookmarkStart w:id="77" w:name="_Toc394489268"/>
      <w:bookmarkStart w:id="78" w:name="_Toc396731416"/>
      <w:bookmarkStart w:id="79" w:name="_Toc16507159"/>
    </w:p>
    <w:p w14:paraId="5E213FC2"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0" w:name="_Toc49349509"/>
      <w:r w:rsidRPr="00CA1B19">
        <w:rPr>
          <w:rFonts w:eastAsiaTheme="majorEastAsia" w:cstheme="majorBidi"/>
          <w:bCs w:val="0"/>
          <w:sz w:val="24"/>
          <w:szCs w:val="24"/>
        </w:rPr>
        <w:t>8.3.  Criminal organisation</w:t>
      </w:r>
      <w:bookmarkEnd w:id="76"/>
      <w:bookmarkEnd w:id="77"/>
      <w:bookmarkEnd w:id="78"/>
      <w:bookmarkEnd w:id="79"/>
      <w:bookmarkEnd w:id="80"/>
    </w:p>
    <w:p w14:paraId="3C97DC34" w14:textId="1012A298" w:rsidR="00C27A73" w:rsidRPr="00CA1B19" w:rsidRDefault="00C27A73" w:rsidP="004E6DCE">
      <w:pPr>
        <w:pStyle w:val="BodyText"/>
        <w:spacing w:before="120" w:after="0"/>
        <w:jc w:val="both"/>
        <w:rPr>
          <w:lang w:eastAsia="en-AU"/>
        </w:rPr>
      </w:pPr>
      <w:bookmarkStart w:id="81" w:name="_Toc394489269"/>
      <w:bookmarkStart w:id="82" w:name="_Toc396731417"/>
      <w:bookmarkStart w:id="83" w:name="_Toc16507160"/>
      <w:r w:rsidRPr="00CA1B19">
        <w:rPr>
          <w:sz w:val="20"/>
          <w:szCs w:val="20"/>
        </w:rPr>
        <w:t xml:space="preserve">The Supplier warrants that the Supplier and, to the best of its knowledge and belief having made reasonable enquiries, its Personnel, </w:t>
      </w:r>
      <w:r w:rsidRPr="00CA1B19">
        <w:rPr>
          <w:sz w:val="20"/>
        </w:rPr>
        <w:t>have not been convicted of an offence under the Criminal Code where one of the elements of the offence is that the person is a participant in a criminal organisation within the meaning of the Criminal Code.</w:t>
      </w:r>
    </w:p>
    <w:p w14:paraId="28E791DB"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4" w:name="_Toc49349510"/>
      <w:r w:rsidRPr="00CA1B19">
        <w:rPr>
          <w:rFonts w:eastAsiaTheme="majorEastAsia" w:cstheme="majorBidi"/>
          <w:bCs w:val="0"/>
          <w:sz w:val="24"/>
          <w:szCs w:val="24"/>
        </w:rPr>
        <w:t>8.4.  Accuracy of information</w:t>
      </w:r>
      <w:bookmarkEnd w:id="84"/>
    </w:p>
    <w:p w14:paraId="56D345AA" w14:textId="54FCDD1F" w:rsidR="00C27A73" w:rsidRPr="00CA1B19" w:rsidRDefault="00C27A73" w:rsidP="004E6DCE">
      <w:pPr>
        <w:pStyle w:val="BodyText"/>
        <w:jc w:val="both"/>
        <w:rPr>
          <w:sz w:val="20"/>
          <w:szCs w:val="20"/>
          <w:lang w:eastAsia="en-AU"/>
        </w:rPr>
      </w:pPr>
      <w:r w:rsidRPr="00CA1B19">
        <w:rPr>
          <w:sz w:val="20"/>
          <w:szCs w:val="20"/>
          <w:lang w:eastAsia="en-AU"/>
        </w:rPr>
        <w:t xml:space="preserve">The Supplier warrants that all representations, declarations, statements, </w:t>
      </w:r>
      <w:r w:rsidR="0085518E" w:rsidRPr="00CA1B19">
        <w:rPr>
          <w:sz w:val="20"/>
          <w:szCs w:val="20"/>
          <w:lang w:eastAsia="en-AU"/>
        </w:rPr>
        <w:t>information,</w:t>
      </w:r>
      <w:r w:rsidRPr="00CA1B19">
        <w:rPr>
          <w:sz w:val="20"/>
          <w:szCs w:val="20"/>
          <w:lang w:eastAsia="en-AU"/>
        </w:rPr>
        <w:t xml:space="preserve"> and documents made or provided by the Supplier (including its representatives) in connection with the </w:t>
      </w:r>
      <w:r w:rsidR="0012470F" w:rsidRPr="00CA1B19">
        <w:rPr>
          <w:sz w:val="20"/>
          <w:szCs w:val="20"/>
          <w:lang w:eastAsia="en-AU"/>
        </w:rPr>
        <w:t xml:space="preserve">RFQ </w:t>
      </w:r>
      <w:r w:rsidRPr="00CA1B19">
        <w:rPr>
          <w:sz w:val="20"/>
          <w:szCs w:val="20"/>
          <w:lang w:eastAsia="en-AU"/>
        </w:rPr>
        <w:t>Process (</w:t>
      </w:r>
      <w:r w:rsidRPr="00CA1B19">
        <w:rPr>
          <w:b/>
          <w:bCs/>
          <w:sz w:val="20"/>
          <w:szCs w:val="20"/>
          <w:lang w:eastAsia="en-AU"/>
        </w:rPr>
        <w:t>‘Supplier Information</w:t>
      </w:r>
      <w:r w:rsidRPr="00CA1B19">
        <w:rPr>
          <w:sz w:val="20"/>
        </w:rPr>
        <w:t>’</w:t>
      </w:r>
      <w:r w:rsidRPr="00CA1B19">
        <w:rPr>
          <w:sz w:val="20"/>
          <w:szCs w:val="20"/>
          <w:lang w:eastAsia="en-AU"/>
        </w:rPr>
        <w:t xml:space="preserve">) are complete, accurate, </w:t>
      </w:r>
      <w:r w:rsidR="0085518E" w:rsidRPr="00CA1B19">
        <w:rPr>
          <w:sz w:val="20"/>
          <w:szCs w:val="20"/>
          <w:lang w:eastAsia="en-AU"/>
        </w:rPr>
        <w:t>up-to-date,</w:t>
      </w:r>
      <w:r w:rsidRPr="00CA1B19">
        <w:rPr>
          <w:sz w:val="20"/>
          <w:szCs w:val="20"/>
          <w:lang w:eastAsia="en-AU"/>
        </w:rPr>
        <w:t xml:space="preserve"> and not misleading in any way.</w:t>
      </w:r>
    </w:p>
    <w:p w14:paraId="02247310" w14:textId="0212CD41"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5" w:name="_Toc49349511"/>
      <w:r w:rsidRPr="00CA1B19">
        <w:rPr>
          <w:rFonts w:eastAsiaTheme="majorEastAsia" w:cstheme="majorBidi"/>
          <w:bCs w:val="0"/>
          <w:sz w:val="24"/>
          <w:szCs w:val="24"/>
        </w:rPr>
        <w:t>8.5.  Warranties are ongoing</w:t>
      </w:r>
      <w:bookmarkEnd w:id="81"/>
      <w:bookmarkEnd w:id="82"/>
      <w:bookmarkEnd w:id="83"/>
      <w:bookmarkEnd w:id="85"/>
    </w:p>
    <w:p w14:paraId="4B5EDA4B" w14:textId="281F2AC4" w:rsidR="00C27A73" w:rsidRPr="00CA1B19" w:rsidRDefault="00C27A73" w:rsidP="004E6DCE">
      <w:pPr>
        <w:spacing w:before="120"/>
        <w:jc w:val="both"/>
        <w:rPr>
          <w:sz w:val="20"/>
          <w:szCs w:val="20"/>
        </w:rPr>
      </w:pPr>
      <w:r w:rsidRPr="00CA1B19">
        <w:rPr>
          <w:sz w:val="20"/>
          <w:szCs w:val="20"/>
        </w:rPr>
        <w:t xml:space="preserve">The warranties in this section are provided as at the date of the Supplier’s offer to the </w:t>
      </w:r>
      <w:r w:rsidR="0012470F" w:rsidRPr="00CA1B19">
        <w:rPr>
          <w:sz w:val="20"/>
          <w:szCs w:val="20"/>
        </w:rPr>
        <w:t xml:space="preserve">RFQ </w:t>
      </w:r>
      <w:r w:rsidRPr="00CA1B19">
        <w:rPr>
          <w:sz w:val="20"/>
          <w:szCs w:val="20"/>
        </w:rPr>
        <w:t xml:space="preserve">Process and on an ongoing basis until the later of the Customer notifying the Supplier that its offer has been rejected and expiry or termination of any Contract entered pursuant to the </w:t>
      </w:r>
      <w:r w:rsidR="0012470F" w:rsidRPr="00CA1B19">
        <w:rPr>
          <w:sz w:val="20"/>
          <w:szCs w:val="20"/>
        </w:rPr>
        <w:t xml:space="preserve">RFQ </w:t>
      </w:r>
      <w:r w:rsidRPr="00CA1B19">
        <w:rPr>
          <w:sz w:val="20"/>
          <w:szCs w:val="20"/>
        </w:rPr>
        <w:t xml:space="preserve">Process (“relevant period”). </w:t>
      </w:r>
    </w:p>
    <w:p w14:paraId="10E952E8" w14:textId="77777777" w:rsidR="00C27A73" w:rsidRPr="00CA1B19" w:rsidRDefault="00C27A73" w:rsidP="004E6DCE">
      <w:pPr>
        <w:spacing w:before="120"/>
        <w:jc w:val="both"/>
        <w:rPr>
          <w:sz w:val="20"/>
          <w:szCs w:val="20"/>
        </w:rPr>
      </w:pPr>
      <w:r w:rsidRPr="00CA1B19">
        <w:rPr>
          <w:sz w:val="20"/>
          <w:szCs w:val="20"/>
        </w:rPr>
        <w:t>The Supplier warrants that it will immediately notify the Customer if it becomes aware that any warranty made in this section was inaccurate, incomplete, out of date or misleading in any way when made, or becomes inaccurate, incomplete, out of date or misleading in any way, during the relevant period.</w:t>
      </w:r>
    </w:p>
    <w:p w14:paraId="621E48B9"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6" w:name="_Toc394489270"/>
      <w:bookmarkStart w:id="87" w:name="_Toc396731418"/>
      <w:bookmarkStart w:id="88" w:name="_Toc16507161"/>
      <w:bookmarkStart w:id="89" w:name="_Toc49349513"/>
      <w:r w:rsidRPr="00CA1B19">
        <w:rPr>
          <w:rFonts w:eastAsiaTheme="majorEastAsia" w:cstheme="majorBidi"/>
          <w:bCs w:val="0"/>
          <w:sz w:val="24"/>
          <w:szCs w:val="24"/>
        </w:rPr>
        <w:t>8.6.  Breach of warranty</w:t>
      </w:r>
      <w:bookmarkEnd w:id="86"/>
      <w:bookmarkEnd w:id="87"/>
      <w:bookmarkEnd w:id="88"/>
      <w:bookmarkEnd w:id="89"/>
    </w:p>
    <w:p w14:paraId="3ED8D51F" w14:textId="55A5D08B" w:rsidR="00C27A73" w:rsidRPr="00CA1B19" w:rsidRDefault="00C27A73" w:rsidP="004E6DCE">
      <w:pPr>
        <w:spacing w:before="120"/>
        <w:jc w:val="both"/>
        <w:rPr>
          <w:sz w:val="20"/>
          <w:szCs w:val="20"/>
        </w:rPr>
      </w:pPr>
      <w:r w:rsidRPr="00CA1B19">
        <w:rPr>
          <w:sz w:val="20"/>
          <w:szCs w:val="20"/>
        </w:rPr>
        <w:t xml:space="preserve">In addition to any other remedies available to it under Law or contract, the Customer may, in its absolute discretion (but is not required to), immediately disqualify a Supplier from the </w:t>
      </w:r>
      <w:r w:rsidR="0012470F" w:rsidRPr="00CA1B19">
        <w:rPr>
          <w:sz w:val="20"/>
          <w:szCs w:val="20"/>
        </w:rPr>
        <w:t xml:space="preserve">RFQ </w:t>
      </w:r>
      <w:r w:rsidRPr="00CA1B19">
        <w:rPr>
          <w:sz w:val="20"/>
          <w:szCs w:val="20"/>
        </w:rPr>
        <w:t xml:space="preserve">Process, or terminate the Contract with the Supplier which is subsequently entered into as a result of the </w:t>
      </w:r>
      <w:r w:rsidR="0012470F" w:rsidRPr="00CA1B19">
        <w:rPr>
          <w:sz w:val="20"/>
          <w:szCs w:val="20"/>
        </w:rPr>
        <w:t xml:space="preserve">RFQ </w:t>
      </w:r>
      <w:r w:rsidRPr="00CA1B19">
        <w:rPr>
          <w:sz w:val="20"/>
          <w:szCs w:val="20"/>
        </w:rPr>
        <w:t xml:space="preserve">Process, where it believes the Supplier has breached any warranty in this clause. </w:t>
      </w:r>
    </w:p>
    <w:p w14:paraId="4E88E28E" w14:textId="77777777" w:rsidR="00C27A73" w:rsidRPr="00CA1B19" w:rsidRDefault="00C27A73" w:rsidP="004E6DCE">
      <w:pPr>
        <w:pStyle w:val="Heading2"/>
        <w:numPr>
          <w:ilvl w:val="0"/>
          <w:numId w:val="41"/>
        </w:numPr>
        <w:ind w:hanging="720"/>
        <w:jc w:val="both"/>
        <w:rPr>
          <w:b w:val="0"/>
          <w:sz w:val="36"/>
          <w:szCs w:val="36"/>
        </w:rPr>
      </w:pPr>
      <w:bookmarkStart w:id="90" w:name="_Toc49349515"/>
      <w:bookmarkStart w:id="91" w:name="_Toc392241072"/>
      <w:bookmarkStart w:id="92" w:name="_Toc394489271"/>
      <w:bookmarkStart w:id="93" w:name="_Toc396731419"/>
      <w:bookmarkStart w:id="94" w:name="_Toc16507162"/>
      <w:r w:rsidRPr="00CA1B19">
        <w:rPr>
          <w:sz w:val="36"/>
          <w:szCs w:val="36"/>
        </w:rPr>
        <w:t>Access and inspection</w:t>
      </w:r>
      <w:bookmarkEnd w:id="90"/>
    </w:p>
    <w:p w14:paraId="7468422A" w14:textId="5B4A651B" w:rsidR="00C27A73" w:rsidRPr="00CA1B19" w:rsidRDefault="00C27A73" w:rsidP="004E6DCE">
      <w:pPr>
        <w:jc w:val="both"/>
        <w:rPr>
          <w:sz w:val="20"/>
          <w:szCs w:val="20"/>
        </w:rPr>
      </w:pPr>
      <w:r w:rsidRPr="00CA1B19">
        <w:rPr>
          <w:sz w:val="20"/>
          <w:szCs w:val="20"/>
        </w:rPr>
        <w:t xml:space="preserve">The Supplier must, on reasonable prior written notice from the Customer, give the Customer reasonable access to the Supplier’s premises and to Supplier documentation, </w:t>
      </w:r>
      <w:r w:rsidR="0085518E" w:rsidRPr="00CA1B19">
        <w:rPr>
          <w:sz w:val="20"/>
          <w:szCs w:val="20"/>
        </w:rPr>
        <w:t>records,</w:t>
      </w:r>
      <w:r w:rsidRPr="00CA1B19">
        <w:rPr>
          <w:sz w:val="20"/>
          <w:szCs w:val="20"/>
        </w:rPr>
        <w:t xml:space="preserve"> and Personnel, to enable the Customer or a third party engaged by the Customer to verify:</w:t>
      </w:r>
    </w:p>
    <w:p w14:paraId="5EBF4AA1" w14:textId="78B212B2" w:rsidR="00C27A73" w:rsidRPr="00CA1B19" w:rsidRDefault="00C27A73" w:rsidP="004E6DCE">
      <w:pPr>
        <w:pStyle w:val="ListParagraph"/>
        <w:numPr>
          <w:ilvl w:val="0"/>
          <w:numId w:val="27"/>
        </w:numPr>
        <w:tabs>
          <w:tab w:val="clear" w:pos="2835"/>
        </w:tabs>
        <w:spacing w:after="60" w:line="260" w:lineRule="exact"/>
        <w:ind w:hanging="720"/>
        <w:jc w:val="both"/>
        <w:rPr>
          <w:sz w:val="20"/>
          <w:szCs w:val="20"/>
        </w:rPr>
      </w:pPr>
      <w:r w:rsidRPr="00CA1B19">
        <w:rPr>
          <w:sz w:val="20"/>
          <w:szCs w:val="20"/>
        </w:rPr>
        <w:t xml:space="preserve">the completeness and accuracy of information provided by the Supplier in connection with the </w:t>
      </w:r>
      <w:r w:rsidR="0012470F" w:rsidRPr="00CA1B19">
        <w:rPr>
          <w:sz w:val="20"/>
          <w:szCs w:val="20"/>
        </w:rPr>
        <w:t xml:space="preserve">RFQ </w:t>
      </w:r>
      <w:r w:rsidRPr="00CA1B19">
        <w:rPr>
          <w:sz w:val="20"/>
          <w:szCs w:val="20"/>
        </w:rPr>
        <w:t>Process; and</w:t>
      </w:r>
    </w:p>
    <w:p w14:paraId="6B9EE89D" w14:textId="5374FF86" w:rsidR="00C27A73" w:rsidRPr="00CA1B19" w:rsidRDefault="00C27A73" w:rsidP="004E6DCE">
      <w:pPr>
        <w:pStyle w:val="ListParagraph"/>
        <w:numPr>
          <w:ilvl w:val="0"/>
          <w:numId w:val="27"/>
        </w:numPr>
        <w:tabs>
          <w:tab w:val="clear" w:pos="2835"/>
        </w:tabs>
        <w:spacing w:after="60" w:line="260" w:lineRule="exact"/>
        <w:ind w:hanging="720"/>
        <w:jc w:val="both"/>
        <w:rPr>
          <w:sz w:val="20"/>
          <w:szCs w:val="20"/>
        </w:rPr>
      </w:pPr>
      <w:r w:rsidRPr="00CA1B19">
        <w:rPr>
          <w:sz w:val="20"/>
          <w:szCs w:val="20"/>
        </w:rPr>
        <w:t xml:space="preserve">the Supplier’s compliance with its obligations under these </w:t>
      </w:r>
      <w:r w:rsidR="0012470F" w:rsidRPr="00CA1B19">
        <w:rPr>
          <w:sz w:val="20"/>
          <w:szCs w:val="20"/>
        </w:rPr>
        <w:t>RFQ</w:t>
      </w:r>
      <w:r w:rsidRPr="00CA1B19">
        <w:rPr>
          <w:sz w:val="20"/>
          <w:szCs w:val="20"/>
        </w:rPr>
        <w:t xml:space="preserve"> Conditions.</w:t>
      </w:r>
    </w:p>
    <w:p w14:paraId="4A4EBEFA" w14:textId="77777777" w:rsidR="00C27A73" w:rsidRPr="00CA1B19" w:rsidRDefault="00C27A73" w:rsidP="004E6DCE">
      <w:pPr>
        <w:pStyle w:val="Heading2"/>
        <w:numPr>
          <w:ilvl w:val="0"/>
          <w:numId w:val="41"/>
        </w:numPr>
        <w:ind w:hanging="720"/>
        <w:jc w:val="both"/>
        <w:rPr>
          <w:b w:val="0"/>
          <w:sz w:val="36"/>
          <w:szCs w:val="36"/>
        </w:rPr>
      </w:pPr>
      <w:bookmarkStart w:id="95" w:name="_Toc49349516"/>
      <w:r w:rsidRPr="00CA1B19">
        <w:rPr>
          <w:sz w:val="36"/>
          <w:szCs w:val="36"/>
        </w:rPr>
        <w:t>Supplier confidential information</w:t>
      </w:r>
      <w:bookmarkEnd w:id="66"/>
      <w:bookmarkEnd w:id="91"/>
      <w:bookmarkEnd w:id="92"/>
      <w:bookmarkEnd w:id="93"/>
      <w:bookmarkEnd w:id="94"/>
      <w:bookmarkEnd w:id="95"/>
    </w:p>
    <w:p w14:paraId="4A01650C" w14:textId="346BCDED" w:rsidR="00C27A73" w:rsidRPr="00CA1B19" w:rsidRDefault="00C27A73" w:rsidP="004E6DCE">
      <w:pPr>
        <w:spacing w:before="120"/>
        <w:jc w:val="both"/>
        <w:rPr>
          <w:sz w:val="20"/>
          <w:szCs w:val="20"/>
        </w:rPr>
      </w:pPr>
      <w:r w:rsidRPr="00CA1B19">
        <w:rPr>
          <w:sz w:val="20"/>
          <w:szCs w:val="20"/>
        </w:rPr>
        <w:t xml:space="preserve">The Customer will keep confidential all Confidential Information of the Supplier which it obtains as part of the </w:t>
      </w:r>
      <w:r w:rsidR="0012470F" w:rsidRPr="00CA1B19">
        <w:rPr>
          <w:sz w:val="20"/>
          <w:szCs w:val="20"/>
        </w:rPr>
        <w:t xml:space="preserve">RFQ </w:t>
      </w:r>
      <w:r w:rsidRPr="00CA1B19">
        <w:rPr>
          <w:sz w:val="20"/>
          <w:szCs w:val="20"/>
        </w:rPr>
        <w:t xml:space="preserve">Process. </w:t>
      </w:r>
    </w:p>
    <w:p w14:paraId="328E4A3D" w14:textId="2E25A46E" w:rsidR="00C27A73" w:rsidRPr="00CA1B19" w:rsidRDefault="00C27A73" w:rsidP="004E6DCE">
      <w:pPr>
        <w:spacing w:before="120"/>
        <w:jc w:val="both"/>
        <w:rPr>
          <w:sz w:val="20"/>
          <w:szCs w:val="20"/>
        </w:rPr>
      </w:pPr>
      <w:r w:rsidRPr="00CA1B19">
        <w:rPr>
          <w:sz w:val="20"/>
          <w:szCs w:val="20"/>
        </w:rPr>
        <w:t xml:space="preserve">The Customer may use Supplier Confidential Information for the purposes of the </w:t>
      </w:r>
      <w:r w:rsidR="0012470F" w:rsidRPr="00CA1B19">
        <w:rPr>
          <w:sz w:val="20"/>
          <w:szCs w:val="20"/>
        </w:rPr>
        <w:t xml:space="preserve">RFQ </w:t>
      </w:r>
      <w:r w:rsidRPr="00CA1B19">
        <w:rPr>
          <w:sz w:val="20"/>
          <w:szCs w:val="20"/>
        </w:rPr>
        <w:t>Process.</w:t>
      </w:r>
    </w:p>
    <w:p w14:paraId="17C2C793" w14:textId="77777777" w:rsidR="00C27A73" w:rsidRPr="00CA1B19" w:rsidRDefault="00C27A73" w:rsidP="004E6DCE">
      <w:pPr>
        <w:spacing w:before="120"/>
        <w:jc w:val="both"/>
        <w:rPr>
          <w:sz w:val="20"/>
          <w:szCs w:val="20"/>
        </w:rPr>
      </w:pPr>
      <w:r w:rsidRPr="00CA1B19">
        <w:rPr>
          <w:sz w:val="20"/>
          <w:szCs w:val="20"/>
        </w:rPr>
        <w:lastRenderedPageBreak/>
        <w:t>The Customer may disclose Supplier Confidential Information:</w:t>
      </w:r>
    </w:p>
    <w:p w14:paraId="266F1BD5" w14:textId="7E7BF2C2"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 xml:space="preserve">to its Personnel for the purposes of the </w:t>
      </w:r>
      <w:r w:rsidR="0012470F" w:rsidRPr="00CA1B19">
        <w:rPr>
          <w:sz w:val="20"/>
          <w:szCs w:val="20"/>
        </w:rPr>
        <w:t xml:space="preserve">RFQ </w:t>
      </w:r>
      <w:r w:rsidR="0085518E" w:rsidRPr="00CA1B19">
        <w:rPr>
          <w:sz w:val="20"/>
          <w:szCs w:val="20"/>
        </w:rPr>
        <w:t>Process.</w:t>
      </w:r>
    </w:p>
    <w:p w14:paraId="78CD797F" w14:textId="42A8E56C"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 xml:space="preserve">as required by </w:t>
      </w:r>
      <w:r w:rsidR="0085518E" w:rsidRPr="00CA1B19">
        <w:rPr>
          <w:sz w:val="20"/>
          <w:szCs w:val="20"/>
        </w:rPr>
        <w:t>Law.</w:t>
      </w:r>
    </w:p>
    <w:p w14:paraId="7DBAEC67" w14:textId="185E3463"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to a Minister,</w:t>
      </w:r>
      <w:r w:rsidR="00616CA8" w:rsidRPr="00CA1B19">
        <w:rPr>
          <w:sz w:val="20"/>
          <w:szCs w:val="20"/>
        </w:rPr>
        <w:t xml:space="preserve"> or</w:t>
      </w:r>
      <w:r w:rsidRPr="00CA1B19">
        <w:rPr>
          <w:sz w:val="20"/>
          <w:szCs w:val="20"/>
        </w:rPr>
        <w:t xml:space="preserve"> their advisors</w:t>
      </w:r>
      <w:r w:rsidR="0085518E" w:rsidRPr="00CA1B19">
        <w:rPr>
          <w:sz w:val="20"/>
          <w:szCs w:val="20"/>
        </w:rPr>
        <w:t>.</w:t>
      </w:r>
    </w:p>
    <w:p w14:paraId="070C2195" w14:textId="77777777"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to its professional advisors.</w:t>
      </w:r>
    </w:p>
    <w:p w14:paraId="777115D6" w14:textId="03E68434" w:rsidR="00C27A73" w:rsidRPr="00CA1B19" w:rsidRDefault="00C27A73" w:rsidP="004E6DCE">
      <w:pPr>
        <w:spacing w:before="120" w:after="160" w:line="260" w:lineRule="exact"/>
        <w:jc w:val="both"/>
        <w:rPr>
          <w:sz w:val="20"/>
          <w:szCs w:val="20"/>
        </w:rPr>
      </w:pPr>
      <w:r w:rsidRPr="00CA1B19">
        <w:rPr>
          <w:sz w:val="20"/>
          <w:szCs w:val="20"/>
        </w:rPr>
        <w:t xml:space="preserve">The Customer may publish information about the </w:t>
      </w:r>
      <w:r w:rsidR="0012470F" w:rsidRPr="00CA1B19">
        <w:rPr>
          <w:sz w:val="20"/>
          <w:szCs w:val="20"/>
        </w:rPr>
        <w:t xml:space="preserve">RFQ </w:t>
      </w:r>
      <w:r w:rsidRPr="00CA1B19">
        <w:rPr>
          <w:sz w:val="20"/>
          <w:szCs w:val="20"/>
        </w:rPr>
        <w:t xml:space="preserve">Process and any resulting Contract on the </w:t>
      </w:r>
      <w:r w:rsidR="00B62F3B" w:rsidRPr="00CA1B19">
        <w:rPr>
          <w:rFonts w:eastAsia="Calibri"/>
          <w:sz w:val="20"/>
          <w:szCs w:val="20"/>
        </w:rPr>
        <w:t>Islamic Emirate of Afghanistan</w:t>
      </w:r>
      <w:r w:rsidRPr="00CA1B19">
        <w:rPr>
          <w:rFonts w:eastAsia="Calibri"/>
          <w:sz w:val="20"/>
          <w:szCs w:val="20"/>
        </w:rPr>
        <w:t xml:space="preserve"> Contracts Directory</w:t>
      </w:r>
      <w:r w:rsidRPr="00CA1B19">
        <w:rPr>
          <w:sz w:val="20"/>
          <w:szCs w:val="20"/>
        </w:rPr>
        <w:t xml:space="preserve">, where required or recommended by the </w:t>
      </w:r>
      <w:r w:rsidR="00B62F3B" w:rsidRPr="00CA1B19">
        <w:rPr>
          <w:sz w:val="20"/>
          <w:szCs w:val="20"/>
        </w:rPr>
        <w:t>Islamic Emirate of Afghanistan</w:t>
      </w:r>
      <w:r w:rsidRPr="00CA1B19">
        <w:rPr>
          <w:sz w:val="20"/>
          <w:szCs w:val="20"/>
        </w:rPr>
        <w:t xml:space="preserve"> Procurement Policy.</w:t>
      </w:r>
    </w:p>
    <w:sectPr w:rsidR="00C27A73" w:rsidRPr="00CA1B19" w:rsidSect="0012470F">
      <w:headerReference w:type="default" r:id="rId15"/>
      <w:footerReference w:type="default" r:id="rId16"/>
      <w:footerReference w:type="first" r:id="rId17"/>
      <w:pgSz w:w="11900" w:h="16840"/>
      <w:pgMar w:top="567" w:right="1268" w:bottom="1021" w:left="737" w:header="510" w:footer="4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BBF22" w14:textId="77777777" w:rsidR="00BE2624" w:rsidRDefault="00BE2624" w:rsidP="00190C24">
      <w:r>
        <w:separator/>
      </w:r>
    </w:p>
  </w:endnote>
  <w:endnote w:type="continuationSeparator" w:id="0">
    <w:p w14:paraId="082A9271" w14:textId="77777777" w:rsidR="00BE2624" w:rsidRDefault="00BE2624" w:rsidP="00190C24">
      <w:r>
        <w:continuationSeparator/>
      </w:r>
    </w:p>
  </w:endnote>
  <w:endnote w:type="continuationNotice" w:id="1">
    <w:p w14:paraId="21AE7721" w14:textId="77777777" w:rsidR="00BE2624" w:rsidRDefault="00BE26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373589"/>
      <w:docPartObj>
        <w:docPartGallery w:val="Page Numbers (Bottom of Page)"/>
        <w:docPartUnique/>
      </w:docPartObj>
    </w:sdtPr>
    <w:sdtEndPr>
      <w:rPr>
        <w:noProof/>
        <w:sz w:val="16"/>
        <w:szCs w:val="18"/>
      </w:rPr>
    </w:sdtEndPr>
    <w:sdtContent>
      <w:p w14:paraId="40B6FA82" w14:textId="7B0CA26D" w:rsidR="00C27A73" w:rsidRPr="0012470F" w:rsidRDefault="00C8473F" w:rsidP="0012470F">
        <w:pPr>
          <w:pStyle w:val="Footer"/>
          <w:pBdr>
            <w:top w:val="single" w:sz="4" w:space="1" w:color="auto"/>
          </w:pBdr>
          <w:tabs>
            <w:tab w:val="clear" w:pos="9026"/>
            <w:tab w:val="right" w:pos="9632"/>
          </w:tabs>
          <w:spacing w:after="0"/>
          <w:ind w:right="-28"/>
          <w:rPr>
            <w:sz w:val="16"/>
          </w:rPr>
        </w:pPr>
        <w:r>
          <w:rPr>
            <w:sz w:val="16"/>
          </w:rPr>
          <w:t>ATEO, Procurement Department</w:t>
        </w:r>
        <w:r w:rsidR="000D0B6E">
          <w:rPr>
            <w:rFonts w:cs="Arial"/>
            <w:bCs/>
            <w:sz w:val="16"/>
            <w:szCs w:val="16"/>
          </w:rPr>
          <w:tab/>
        </w:r>
        <w:r w:rsidR="000D0B6E">
          <w:t xml:space="preserve"> </w:t>
        </w:r>
        <w:r w:rsidR="000D0B6E" w:rsidRPr="007935CA">
          <w:rPr>
            <w:sz w:val="16"/>
            <w:szCs w:val="18"/>
          </w:rPr>
          <w:fldChar w:fldCharType="begin"/>
        </w:r>
        <w:r w:rsidR="000D0B6E" w:rsidRPr="007935CA">
          <w:rPr>
            <w:sz w:val="16"/>
            <w:szCs w:val="18"/>
          </w:rPr>
          <w:instrText xml:space="preserve"> PAGE   \* MERGEFORMAT </w:instrText>
        </w:r>
        <w:r w:rsidR="000D0B6E" w:rsidRPr="007935CA">
          <w:rPr>
            <w:sz w:val="16"/>
            <w:szCs w:val="18"/>
          </w:rPr>
          <w:fldChar w:fldCharType="separate"/>
        </w:r>
        <w:r w:rsidR="000D0B6E">
          <w:rPr>
            <w:sz w:val="16"/>
            <w:szCs w:val="18"/>
          </w:rPr>
          <w:t>1</w:t>
        </w:r>
        <w:r w:rsidR="000D0B6E" w:rsidRPr="007935CA">
          <w:rPr>
            <w:noProof/>
            <w:sz w:val="16"/>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687094"/>
      <w:docPartObj>
        <w:docPartGallery w:val="Page Numbers (Bottom of Page)"/>
        <w:docPartUnique/>
      </w:docPartObj>
    </w:sdtPr>
    <w:sdtEndPr>
      <w:rPr>
        <w:noProof/>
        <w:sz w:val="16"/>
        <w:szCs w:val="18"/>
      </w:rPr>
    </w:sdtEndPr>
    <w:sdtContent>
      <w:p w14:paraId="1144B86D" w14:textId="56D3E30D" w:rsidR="00C27A73" w:rsidRPr="0012470F" w:rsidRDefault="00C8473F" w:rsidP="0012470F">
        <w:pPr>
          <w:pStyle w:val="Footer"/>
          <w:pBdr>
            <w:top w:val="single" w:sz="4" w:space="1" w:color="auto"/>
          </w:pBdr>
          <w:tabs>
            <w:tab w:val="clear" w:pos="9026"/>
            <w:tab w:val="right" w:pos="9632"/>
          </w:tabs>
          <w:spacing w:after="0"/>
          <w:ind w:right="-28"/>
          <w:rPr>
            <w:sz w:val="16"/>
          </w:rPr>
        </w:pPr>
        <w:r>
          <w:rPr>
            <w:sz w:val="16"/>
          </w:rPr>
          <w:t>ATEO, Procurement Department</w:t>
        </w:r>
        <w:r w:rsidR="007935CA">
          <w:rPr>
            <w:rFonts w:cs="Arial"/>
            <w:bCs/>
            <w:sz w:val="16"/>
            <w:szCs w:val="16"/>
          </w:rPr>
          <w:tab/>
        </w:r>
        <w:r w:rsidR="007935CA">
          <w:rPr>
            <w:rFonts w:cs="Arial"/>
            <w:bCs/>
            <w:sz w:val="16"/>
            <w:szCs w:val="16"/>
          </w:rPr>
          <w:tab/>
        </w:r>
        <w:r w:rsidR="007935CA">
          <w:t xml:space="preserve"> </w:t>
        </w:r>
        <w:r w:rsidR="007935CA" w:rsidRPr="007935CA">
          <w:rPr>
            <w:sz w:val="16"/>
            <w:szCs w:val="18"/>
          </w:rPr>
          <w:fldChar w:fldCharType="begin"/>
        </w:r>
        <w:r w:rsidR="007935CA" w:rsidRPr="007935CA">
          <w:rPr>
            <w:sz w:val="16"/>
            <w:szCs w:val="18"/>
          </w:rPr>
          <w:instrText xml:space="preserve"> PAGE   \* MERGEFORMAT </w:instrText>
        </w:r>
        <w:r w:rsidR="007935CA" w:rsidRPr="007935CA">
          <w:rPr>
            <w:sz w:val="16"/>
            <w:szCs w:val="18"/>
          </w:rPr>
          <w:fldChar w:fldCharType="separate"/>
        </w:r>
        <w:r w:rsidR="007935CA" w:rsidRPr="007935CA">
          <w:rPr>
            <w:noProof/>
            <w:sz w:val="16"/>
            <w:szCs w:val="18"/>
          </w:rPr>
          <w:t>2</w:t>
        </w:r>
        <w:r w:rsidR="007935CA" w:rsidRPr="007935CA">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718FB" w14:textId="77777777" w:rsidR="00BE2624" w:rsidRDefault="00BE2624" w:rsidP="00190C24">
      <w:r>
        <w:separator/>
      </w:r>
    </w:p>
  </w:footnote>
  <w:footnote w:type="continuationSeparator" w:id="0">
    <w:p w14:paraId="11890D3D" w14:textId="77777777" w:rsidR="00BE2624" w:rsidRDefault="00BE2624" w:rsidP="00190C24">
      <w:r>
        <w:continuationSeparator/>
      </w:r>
    </w:p>
  </w:footnote>
  <w:footnote w:type="continuationNotice" w:id="1">
    <w:p w14:paraId="586E9526" w14:textId="77777777" w:rsidR="00BE2624" w:rsidRDefault="00BE262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3A8C" w14:textId="6659E34C" w:rsidR="00C27A73" w:rsidRPr="0012470F" w:rsidRDefault="0019202B" w:rsidP="0012470F">
    <w:pPr>
      <w:pStyle w:val="Header"/>
      <w:pBdr>
        <w:bottom w:val="single" w:sz="4" w:space="1" w:color="auto"/>
      </w:pBdr>
      <w:spacing w:after="0"/>
      <w:jc w:val="right"/>
    </w:pPr>
    <w:r>
      <w:t xml:space="preserve">ATEO, Procurement </w:t>
    </w:r>
    <w:r w:rsidR="00C27A73" w:rsidRPr="0012470F">
      <w:t>Department</w:t>
    </w:r>
    <w:r>
      <w:t xml:space="preserve"> </w:t>
    </w:r>
    <w:r w:rsidR="00C27A73" w:rsidRPr="0012470F">
      <w:t>– Request for Quote</w:t>
    </w:r>
  </w:p>
  <w:p w14:paraId="6552EA0C" w14:textId="77777777" w:rsidR="00C27A73" w:rsidRDefault="00C27A73" w:rsidP="00DF1D31">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63D"/>
    <w:multiLevelType w:val="hybridMultilevel"/>
    <w:tmpl w:val="BA9EBDCC"/>
    <w:lvl w:ilvl="0" w:tplc="0C090001">
      <w:start w:val="1"/>
      <w:numFmt w:val="bullet"/>
      <w:lvlText w:val=""/>
      <w:lvlJc w:val="left"/>
      <w:pPr>
        <w:ind w:left="382" w:hanging="360"/>
      </w:pPr>
      <w:rPr>
        <w:rFonts w:ascii="Symbol" w:hAnsi="Symbol" w:hint="default"/>
      </w:rPr>
    </w:lvl>
    <w:lvl w:ilvl="1" w:tplc="0C090003" w:tentative="1">
      <w:start w:val="1"/>
      <w:numFmt w:val="bullet"/>
      <w:lvlText w:val="o"/>
      <w:lvlJc w:val="left"/>
      <w:pPr>
        <w:ind w:left="1102" w:hanging="360"/>
      </w:pPr>
      <w:rPr>
        <w:rFonts w:ascii="Courier New" w:hAnsi="Courier New" w:cs="Courier New" w:hint="default"/>
      </w:rPr>
    </w:lvl>
    <w:lvl w:ilvl="2" w:tplc="0C090005" w:tentative="1">
      <w:start w:val="1"/>
      <w:numFmt w:val="bullet"/>
      <w:lvlText w:val=""/>
      <w:lvlJc w:val="left"/>
      <w:pPr>
        <w:ind w:left="1822" w:hanging="360"/>
      </w:pPr>
      <w:rPr>
        <w:rFonts w:ascii="Wingdings" w:hAnsi="Wingdings" w:hint="default"/>
      </w:rPr>
    </w:lvl>
    <w:lvl w:ilvl="3" w:tplc="0C090001" w:tentative="1">
      <w:start w:val="1"/>
      <w:numFmt w:val="bullet"/>
      <w:lvlText w:val=""/>
      <w:lvlJc w:val="left"/>
      <w:pPr>
        <w:ind w:left="2542" w:hanging="360"/>
      </w:pPr>
      <w:rPr>
        <w:rFonts w:ascii="Symbol" w:hAnsi="Symbol" w:hint="default"/>
      </w:rPr>
    </w:lvl>
    <w:lvl w:ilvl="4" w:tplc="0C090003" w:tentative="1">
      <w:start w:val="1"/>
      <w:numFmt w:val="bullet"/>
      <w:lvlText w:val="o"/>
      <w:lvlJc w:val="left"/>
      <w:pPr>
        <w:ind w:left="3262" w:hanging="360"/>
      </w:pPr>
      <w:rPr>
        <w:rFonts w:ascii="Courier New" w:hAnsi="Courier New" w:cs="Courier New" w:hint="default"/>
      </w:rPr>
    </w:lvl>
    <w:lvl w:ilvl="5" w:tplc="0C090005" w:tentative="1">
      <w:start w:val="1"/>
      <w:numFmt w:val="bullet"/>
      <w:lvlText w:val=""/>
      <w:lvlJc w:val="left"/>
      <w:pPr>
        <w:ind w:left="3982" w:hanging="360"/>
      </w:pPr>
      <w:rPr>
        <w:rFonts w:ascii="Wingdings" w:hAnsi="Wingdings" w:hint="default"/>
      </w:rPr>
    </w:lvl>
    <w:lvl w:ilvl="6" w:tplc="0C090001" w:tentative="1">
      <w:start w:val="1"/>
      <w:numFmt w:val="bullet"/>
      <w:lvlText w:val=""/>
      <w:lvlJc w:val="left"/>
      <w:pPr>
        <w:ind w:left="4702" w:hanging="360"/>
      </w:pPr>
      <w:rPr>
        <w:rFonts w:ascii="Symbol" w:hAnsi="Symbol" w:hint="default"/>
      </w:rPr>
    </w:lvl>
    <w:lvl w:ilvl="7" w:tplc="0C090003" w:tentative="1">
      <w:start w:val="1"/>
      <w:numFmt w:val="bullet"/>
      <w:lvlText w:val="o"/>
      <w:lvlJc w:val="left"/>
      <w:pPr>
        <w:ind w:left="5422" w:hanging="360"/>
      </w:pPr>
      <w:rPr>
        <w:rFonts w:ascii="Courier New" w:hAnsi="Courier New" w:cs="Courier New" w:hint="default"/>
      </w:rPr>
    </w:lvl>
    <w:lvl w:ilvl="8" w:tplc="0C090005" w:tentative="1">
      <w:start w:val="1"/>
      <w:numFmt w:val="bullet"/>
      <w:lvlText w:val=""/>
      <w:lvlJc w:val="left"/>
      <w:pPr>
        <w:ind w:left="6142" w:hanging="360"/>
      </w:pPr>
      <w:rPr>
        <w:rFonts w:ascii="Wingdings" w:hAnsi="Wingdings" w:hint="default"/>
      </w:rPr>
    </w:lvl>
  </w:abstractNum>
  <w:abstractNum w:abstractNumId="1" w15:restartNumberingAfterBreak="0">
    <w:nsid w:val="070046D6"/>
    <w:multiLevelType w:val="hybridMultilevel"/>
    <w:tmpl w:val="8ED8738A"/>
    <w:lvl w:ilvl="0" w:tplc="2C1A4ED0">
      <w:start w:val="1"/>
      <w:numFmt w:val="bullet"/>
      <w:pStyle w:val="ListParagraph"/>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EA63B0A"/>
    <w:multiLevelType w:val="hybridMultilevel"/>
    <w:tmpl w:val="4614D3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0B063B7"/>
    <w:multiLevelType w:val="hybridMultilevel"/>
    <w:tmpl w:val="3B34BF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36E25AD"/>
    <w:multiLevelType w:val="hybridMultilevel"/>
    <w:tmpl w:val="CB18F9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4D078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AC21DA5"/>
    <w:multiLevelType w:val="hybridMultilevel"/>
    <w:tmpl w:val="123C0994"/>
    <w:lvl w:ilvl="0" w:tplc="1F72AD48">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AE66829"/>
    <w:multiLevelType w:val="hybridMultilevel"/>
    <w:tmpl w:val="6F06A2E0"/>
    <w:lvl w:ilvl="0" w:tplc="0C090001">
      <w:start w:val="1"/>
      <w:numFmt w:val="bullet"/>
      <w:lvlText w:val=""/>
      <w:lvlJc w:val="left"/>
      <w:pPr>
        <w:ind w:left="394" w:hanging="360"/>
      </w:pPr>
      <w:rPr>
        <w:rFonts w:ascii="Symbol" w:hAnsi="Symbol" w:hint="default"/>
      </w:rPr>
    </w:lvl>
    <w:lvl w:ilvl="1" w:tplc="0C090003">
      <w:start w:val="1"/>
      <w:numFmt w:val="bullet"/>
      <w:lvlText w:val="o"/>
      <w:lvlJc w:val="left"/>
      <w:pPr>
        <w:ind w:left="1114" w:hanging="360"/>
      </w:pPr>
      <w:rPr>
        <w:rFonts w:ascii="Courier New" w:hAnsi="Courier New" w:cs="Courier New" w:hint="default"/>
      </w:rPr>
    </w:lvl>
    <w:lvl w:ilvl="2" w:tplc="0C090005">
      <w:start w:val="1"/>
      <w:numFmt w:val="bullet"/>
      <w:lvlText w:val=""/>
      <w:lvlJc w:val="left"/>
      <w:pPr>
        <w:ind w:left="1834" w:hanging="360"/>
      </w:pPr>
      <w:rPr>
        <w:rFonts w:ascii="Wingdings" w:hAnsi="Wingdings" w:hint="default"/>
      </w:rPr>
    </w:lvl>
    <w:lvl w:ilvl="3" w:tplc="0C090001">
      <w:start w:val="1"/>
      <w:numFmt w:val="bullet"/>
      <w:lvlText w:val=""/>
      <w:lvlJc w:val="left"/>
      <w:pPr>
        <w:ind w:left="2554" w:hanging="360"/>
      </w:pPr>
      <w:rPr>
        <w:rFonts w:ascii="Symbol" w:hAnsi="Symbol" w:hint="default"/>
      </w:rPr>
    </w:lvl>
    <w:lvl w:ilvl="4" w:tplc="0C090003">
      <w:start w:val="1"/>
      <w:numFmt w:val="bullet"/>
      <w:lvlText w:val="o"/>
      <w:lvlJc w:val="left"/>
      <w:pPr>
        <w:ind w:left="3274" w:hanging="360"/>
      </w:pPr>
      <w:rPr>
        <w:rFonts w:ascii="Courier New" w:hAnsi="Courier New" w:cs="Courier New" w:hint="default"/>
      </w:rPr>
    </w:lvl>
    <w:lvl w:ilvl="5" w:tplc="0C090005">
      <w:start w:val="1"/>
      <w:numFmt w:val="bullet"/>
      <w:lvlText w:val=""/>
      <w:lvlJc w:val="left"/>
      <w:pPr>
        <w:ind w:left="3994" w:hanging="360"/>
      </w:pPr>
      <w:rPr>
        <w:rFonts w:ascii="Wingdings" w:hAnsi="Wingdings" w:hint="default"/>
      </w:rPr>
    </w:lvl>
    <w:lvl w:ilvl="6" w:tplc="0C090001">
      <w:start w:val="1"/>
      <w:numFmt w:val="bullet"/>
      <w:lvlText w:val=""/>
      <w:lvlJc w:val="left"/>
      <w:pPr>
        <w:ind w:left="4714" w:hanging="360"/>
      </w:pPr>
      <w:rPr>
        <w:rFonts w:ascii="Symbol" w:hAnsi="Symbol" w:hint="default"/>
      </w:rPr>
    </w:lvl>
    <w:lvl w:ilvl="7" w:tplc="0C090003">
      <w:start w:val="1"/>
      <w:numFmt w:val="bullet"/>
      <w:lvlText w:val="o"/>
      <w:lvlJc w:val="left"/>
      <w:pPr>
        <w:ind w:left="5434" w:hanging="360"/>
      </w:pPr>
      <w:rPr>
        <w:rFonts w:ascii="Courier New" w:hAnsi="Courier New" w:cs="Courier New" w:hint="default"/>
      </w:rPr>
    </w:lvl>
    <w:lvl w:ilvl="8" w:tplc="0C090005">
      <w:start w:val="1"/>
      <w:numFmt w:val="bullet"/>
      <w:lvlText w:val=""/>
      <w:lvlJc w:val="left"/>
      <w:pPr>
        <w:ind w:left="6154" w:hanging="360"/>
      </w:pPr>
      <w:rPr>
        <w:rFonts w:ascii="Wingdings" w:hAnsi="Wingdings" w:hint="default"/>
      </w:rPr>
    </w:lvl>
  </w:abstractNum>
  <w:abstractNum w:abstractNumId="8" w15:restartNumberingAfterBreak="0">
    <w:nsid w:val="2B3971AC"/>
    <w:multiLevelType w:val="hybridMultilevel"/>
    <w:tmpl w:val="48D0ABCC"/>
    <w:lvl w:ilvl="0" w:tplc="D042FE14">
      <w:start w:val="1"/>
      <w:numFmt w:val="lowerLetter"/>
      <w:lvlText w:val="(%1)"/>
      <w:lvlJc w:val="left"/>
      <w:pPr>
        <w:ind w:left="720" w:hanging="360"/>
      </w:pPr>
      <w:rPr>
        <w:rFonts w:ascii="Arial" w:eastAsia="Arial" w:hAnsi="Arial" w:cs="Arial" w:hint="default"/>
        <w:w w:val="99"/>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CEA3F86"/>
    <w:multiLevelType w:val="hybridMultilevel"/>
    <w:tmpl w:val="5AC6E9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6976BA2"/>
    <w:multiLevelType w:val="hybridMultilevel"/>
    <w:tmpl w:val="CB1EBF92"/>
    <w:lvl w:ilvl="0" w:tplc="D042FE14">
      <w:start w:val="1"/>
      <w:numFmt w:val="lowerLetter"/>
      <w:lvlText w:val="(%1)"/>
      <w:lvlJc w:val="left"/>
      <w:pPr>
        <w:ind w:left="720" w:hanging="360"/>
      </w:pPr>
      <w:rPr>
        <w:rFonts w:ascii="Arial" w:eastAsia="Arial" w:hAnsi="Arial" w:cs="Arial" w:hint="default"/>
        <w:w w:val="99"/>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6E77793"/>
    <w:multiLevelType w:val="hybridMultilevel"/>
    <w:tmpl w:val="123C0994"/>
    <w:lvl w:ilvl="0" w:tplc="1F72AD48">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B377361"/>
    <w:multiLevelType w:val="multilevel"/>
    <w:tmpl w:val="8D244536"/>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2B55610"/>
    <w:multiLevelType w:val="hybridMultilevel"/>
    <w:tmpl w:val="123C0994"/>
    <w:lvl w:ilvl="0" w:tplc="1F72AD48">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74608B9"/>
    <w:multiLevelType w:val="hybridMultilevel"/>
    <w:tmpl w:val="A29CAEA6"/>
    <w:lvl w:ilvl="0" w:tplc="135E3DD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8C736AE"/>
    <w:multiLevelType w:val="multilevel"/>
    <w:tmpl w:val="8ED873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4BEF4AB5"/>
    <w:multiLevelType w:val="hybridMultilevel"/>
    <w:tmpl w:val="A7726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D0721B"/>
    <w:multiLevelType w:val="hybridMultilevel"/>
    <w:tmpl w:val="FDE283B4"/>
    <w:lvl w:ilvl="0" w:tplc="33F80708">
      <w:start w:val="1"/>
      <w:numFmt w:val="lowerLetter"/>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1A735C9"/>
    <w:multiLevelType w:val="hybridMultilevel"/>
    <w:tmpl w:val="50D44F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0136DC"/>
    <w:multiLevelType w:val="multilevel"/>
    <w:tmpl w:val="0C09001F"/>
    <w:numStyleLink w:val="111111"/>
  </w:abstractNum>
  <w:abstractNum w:abstractNumId="20" w15:restartNumberingAfterBreak="0">
    <w:nsid w:val="59734A63"/>
    <w:multiLevelType w:val="hybridMultilevel"/>
    <w:tmpl w:val="A7B6A5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852A8E"/>
    <w:multiLevelType w:val="hybridMultilevel"/>
    <w:tmpl w:val="77DA4F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E925D04"/>
    <w:multiLevelType w:val="hybridMultilevel"/>
    <w:tmpl w:val="ADA62C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EBD3323"/>
    <w:multiLevelType w:val="hybridMultilevel"/>
    <w:tmpl w:val="F9B41E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3DB2198"/>
    <w:multiLevelType w:val="hybridMultilevel"/>
    <w:tmpl w:val="A728332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7BE258D"/>
    <w:multiLevelType w:val="hybridMultilevel"/>
    <w:tmpl w:val="9E021BF4"/>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972B2F"/>
    <w:multiLevelType w:val="hybridMultilevel"/>
    <w:tmpl w:val="5C3E0C90"/>
    <w:lvl w:ilvl="0" w:tplc="6F104DA2">
      <w:start w:val="1"/>
      <w:numFmt w:val="decimal"/>
      <w:lvlText w:val="%1."/>
      <w:lvlJc w:val="left"/>
      <w:pPr>
        <w:ind w:left="720" w:hanging="360"/>
      </w:pPr>
      <w:rPr>
        <w:rFonts w:hint="default"/>
        <w:b/>
        <w:bCs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B5A2457"/>
    <w:multiLevelType w:val="hybridMultilevel"/>
    <w:tmpl w:val="60643194"/>
    <w:lvl w:ilvl="0" w:tplc="7A74489E">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07D373D"/>
    <w:multiLevelType w:val="hybridMultilevel"/>
    <w:tmpl w:val="D7488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1F940B0"/>
    <w:multiLevelType w:val="hybridMultilevel"/>
    <w:tmpl w:val="2B54A1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32E6FB5"/>
    <w:multiLevelType w:val="hybridMultilevel"/>
    <w:tmpl w:val="F788A296"/>
    <w:lvl w:ilvl="0" w:tplc="BE60E1CA">
      <w:start w:val="1"/>
      <w:numFmt w:val="lowerLetter"/>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AE75331"/>
    <w:multiLevelType w:val="multilevel"/>
    <w:tmpl w:val="19BCAE4C"/>
    <w:lvl w:ilvl="0">
      <w:start w:val="1"/>
      <w:numFmt w:val="decimal"/>
      <w:lvlText w:val="%1."/>
      <w:lvlJc w:val="left"/>
      <w:pPr>
        <w:tabs>
          <w:tab w:val="num" w:pos="360"/>
        </w:tabs>
        <w:ind w:left="360" w:hanging="360"/>
      </w:pPr>
      <w:rPr>
        <w:b/>
        <w:bCs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15"/>
  </w:num>
  <w:num w:numId="3">
    <w:abstractNumId w:val="23"/>
  </w:num>
  <w:num w:numId="4">
    <w:abstractNumId w:val="21"/>
  </w:num>
  <w:num w:numId="5">
    <w:abstractNumId w:val="0"/>
  </w:num>
  <w:num w:numId="6">
    <w:abstractNumId w:val="1"/>
  </w:num>
  <w:num w:numId="7">
    <w:abstractNumId w:val="7"/>
  </w:num>
  <w:num w:numId="8">
    <w:abstractNumId w:val="24"/>
  </w:num>
  <w:num w:numId="9">
    <w:abstractNumId w:val="30"/>
  </w:num>
  <w:num w:numId="10">
    <w:abstractNumId w:val="9"/>
  </w:num>
  <w:num w:numId="11">
    <w:abstractNumId w:val="5"/>
  </w:num>
  <w:num w:numId="12">
    <w:abstractNumId w:val="19"/>
    <w:lvlOverride w:ilvl="0">
      <w:lvl w:ilvl="0">
        <w:start w:val="1"/>
        <w:numFmt w:val="decimal"/>
        <w:lvlText w:val="%1"/>
        <w:lvlJc w:val="left"/>
        <w:pPr>
          <w:tabs>
            <w:tab w:val="num" w:pos="360"/>
          </w:tabs>
          <w:ind w:left="454" w:hanging="454"/>
        </w:pPr>
        <w:rPr>
          <w:rFonts w:hint="default"/>
        </w:rPr>
      </w:lvl>
    </w:lvlOverride>
    <w:lvlOverride w:ilvl="1">
      <w:lvl w:ilvl="1">
        <w:start w:val="1"/>
        <w:numFmt w:val="decimal"/>
        <w:lvlText w:val="%1.%2."/>
        <w:lvlJc w:val="left"/>
        <w:pPr>
          <w:tabs>
            <w:tab w:val="num" w:pos="792"/>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3">
    <w:abstractNumId w:val="29"/>
  </w:num>
  <w:num w:numId="14">
    <w:abstractNumId w:val="17"/>
  </w:num>
  <w:num w:numId="15">
    <w:abstractNumId w:val="4"/>
  </w:num>
  <w:num w:numId="16">
    <w:abstractNumId w:val="20"/>
  </w:num>
  <w:num w:numId="17">
    <w:abstractNumId w:val="3"/>
  </w:num>
  <w:num w:numId="18">
    <w:abstractNumId w:val="28"/>
  </w:num>
  <w:num w:numId="19">
    <w:abstractNumId w:val="2"/>
  </w:num>
  <w:num w:numId="20">
    <w:abstractNumId w:val="18"/>
  </w:num>
  <w:num w:numId="21">
    <w:abstractNumId w:val="22"/>
  </w:num>
  <w:num w:numId="22">
    <w:abstractNumId w:val="13"/>
  </w:num>
  <w:num w:numId="23">
    <w:abstractNumId w:val="6"/>
  </w:num>
  <w:num w:numId="24">
    <w:abstractNumId w:val="11"/>
  </w:num>
  <w:num w:numId="25">
    <w:abstractNumId w:val="27"/>
  </w:num>
  <w:num w:numId="26">
    <w:abstractNumId w:val="10"/>
  </w:num>
  <w:num w:numId="27">
    <w:abstractNumId w:val="8"/>
  </w:num>
  <w:num w:numId="28">
    <w:abstractNumId w:val="14"/>
  </w:num>
  <w:num w:numId="29">
    <w:abstractNumId w:val="12"/>
  </w:num>
  <w:num w:numId="30">
    <w:abstractNumId w:val="16"/>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31"/>
  </w:num>
  <w:num w:numId="41">
    <w:abstractNumId w:val="2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wtzQwMDKzMDOzNDRU0lEKTi0uzszPAykwrAUAkz8wbywAAAA="/>
  </w:docVars>
  <w:rsids>
    <w:rsidRoot w:val="00D01CD2"/>
    <w:rsid w:val="0000369F"/>
    <w:rsid w:val="00025CDE"/>
    <w:rsid w:val="00033463"/>
    <w:rsid w:val="000436FC"/>
    <w:rsid w:val="0004566F"/>
    <w:rsid w:val="0005572C"/>
    <w:rsid w:val="00075573"/>
    <w:rsid w:val="000875D4"/>
    <w:rsid w:val="00092717"/>
    <w:rsid w:val="00094FA6"/>
    <w:rsid w:val="000B61AC"/>
    <w:rsid w:val="000D0B6E"/>
    <w:rsid w:val="000E2614"/>
    <w:rsid w:val="000E7810"/>
    <w:rsid w:val="000F0536"/>
    <w:rsid w:val="000F5507"/>
    <w:rsid w:val="000F7FDE"/>
    <w:rsid w:val="00112F84"/>
    <w:rsid w:val="001160DC"/>
    <w:rsid w:val="0012470F"/>
    <w:rsid w:val="001271DE"/>
    <w:rsid w:val="00135AE0"/>
    <w:rsid w:val="001616C4"/>
    <w:rsid w:val="00163F05"/>
    <w:rsid w:val="0019066D"/>
    <w:rsid w:val="00190C24"/>
    <w:rsid w:val="0019202B"/>
    <w:rsid w:val="001A064C"/>
    <w:rsid w:val="001A0903"/>
    <w:rsid w:val="001B315A"/>
    <w:rsid w:val="001B49D7"/>
    <w:rsid w:val="001B54B2"/>
    <w:rsid w:val="001C07E1"/>
    <w:rsid w:val="001E49B2"/>
    <w:rsid w:val="0020066E"/>
    <w:rsid w:val="00215E34"/>
    <w:rsid w:val="00216E33"/>
    <w:rsid w:val="002371F7"/>
    <w:rsid w:val="002431C5"/>
    <w:rsid w:val="00251884"/>
    <w:rsid w:val="002520E1"/>
    <w:rsid w:val="002555A1"/>
    <w:rsid w:val="00261E9F"/>
    <w:rsid w:val="00275D11"/>
    <w:rsid w:val="002B19D7"/>
    <w:rsid w:val="002B204A"/>
    <w:rsid w:val="002C775B"/>
    <w:rsid w:val="002F78A2"/>
    <w:rsid w:val="003108BE"/>
    <w:rsid w:val="00310F8D"/>
    <w:rsid w:val="0032266D"/>
    <w:rsid w:val="003439F1"/>
    <w:rsid w:val="0034493B"/>
    <w:rsid w:val="00363273"/>
    <w:rsid w:val="00372EB9"/>
    <w:rsid w:val="003744D9"/>
    <w:rsid w:val="003862B1"/>
    <w:rsid w:val="003865B4"/>
    <w:rsid w:val="003921D6"/>
    <w:rsid w:val="003965DA"/>
    <w:rsid w:val="003B24EF"/>
    <w:rsid w:val="003C17B1"/>
    <w:rsid w:val="00404BCA"/>
    <w:rsid w:val="00405CB2"/>
    <w:rsid w:val="0041595F"/>
    <w:rsid w:val="0042320B"/>
    <w:rsid w:val="00467394"/>
    <w:rsid w:val="004D64AF"/>
    <w:rsid w:val="004E286B"/>
    <w:rsid w:val="004E6DCE"/>
    <w:rsid w:val="005204FF"/>
    <w:rsid w:val="00522BC0"/>
    <w:rsid w:val="00542F73"/>
    <w:rsid w:val="00544016"/>
    <w:rsid w:val="00555B1D"/>
    <w:rsid w:val="005560E9"/>
    <w:rsid w:val="0056428F"/>
    <w:rsid w:val="00564715"/>
    <w:rsid w:val="00567C29"/>
    <w:rsid w:val="00576AA0"/>
    <w:rsid w:val="005A6B59"/>
    <w:rsid w:val="005A6D68"/>
    <w:rsid w:val="005A7045"/>
    <w:rsid w:val="005B4A4E"/>
    <w:rsid w:val="005B6EEA"/>
    <w:rsid w:val="005C367D"/>
    <w:rsid w:val="005D4A4B"/>
    <w:rsid w:val="005E2C7D"/>
    <w:rsid w:val="005E5241"/>
    <w:rsid w:val="005F4331"/>
    <w:rsid w:val="00600CF8"/>
    <w:rsid w:val="00605533"/>
    <w:rsid w:val="00616CA8"/>
    <w:rsid w:val="00622332"/>
    <w:rsid w:val="006239A5"/>
    <w:rsid w:val="00624F04"/>
    <w:rsid w:val="00636B71"/>
    <w:rsid w:val="0065007A"/>
    <w:rsid w:val="00650E84"/>
    <w:rsid w:val="0065179D"/>
    <w:rsid w:val="00651FB8"/>
    <w:rsid w:val="0065337E"/>
    <w:rsid w:val="0067197A"/>
    <w:rsid w:val="006749C0"/>
    <w:rsid w:val="006A435B"/>
    <w:rsid w:val="006B36B2"/>
    <w:rsid w:val="006B3C34"/>
    <w:rsid w:val="006C1EC0"/>
    <w:rsid w:val="006C3D8E"/>
    <w:rsid w:val="006E0316"/>
    <w:rsid w:val="006F1483"/>
    <w:rsid w:val="006F59D1"/>
    <w:rsid w:val="00701D31"/>
    <w:rsid w:val="007054E5"/>
    <w:rsid w:val="00707088"/>
    <w:rsid w:val="007375E0"/>
    <w:rsid w:val="00744543"/>
    <w:rsid w:val="007546BD"/>
    <w:rsid w:val="00757C6E"/>
    <w:rsid w:val="00761B79"/>
    <w:rsid w:val="00783D6B"/>
    <w:rsid w:val="0079056B"/>
    <w:rsid w:val="007935CA"/>
    <w:rsid w:val="007B761B"/>
    <w:rsid w:val="007C328C"/>
    <w:rsid w:val="007D22D7"/>
    <w:rsid w:val="00810A31"/>
    <w:rsid w:val="00812642"/>
    <w:rsid w:val="00844C05"/>
    <w:rsid w:val="0085420B"/>
    <w:rsid w:val="0085518E"/>
    <w:rsid w:val="00857A1C"/>
    <w:rsid w:val="008A5A6D"/>
    <w:rsid w:val="008C2357"/>
    <w:rsid w:val="008D35B5"/>
    <w:rsid w:val="00907963"/>
    <w:rsid w:val="009167DD"/>
    <w:rsid w:val="009202B0"/>
    <w:rsid w:val="009217B1"/>
    <w:rsid w:val="00957874"/>
    <w:rsid w:val="0096078C"/>
    <w:rsid w:val="0096595E"/>
    <w:rsid w:val="00973E13"/>
    <w:rsid w:val="009A1917"/>
    <w:rsid w:val="009A3ADB"/>
    <w:rsid w:val="009C3F47"/>
    <w:rsid w:val="009E5EE5"/>
    <w:rsid w:val="009E71D6"/>
    <w:rsid w:val="00A02902"/>
    <w:rsid w:val="00A05E5C"/>
    <w:rsid w:val="00A305F7"/>
    <w:rsid w:val="00A37636"/>
    <w:rsid w:val="00A47F67"/>
    <w:rsid w:val="00A55AF3"/>
    <w:rsid w:val="00A65710"/>
    <w:rsid w:val="00A75CA3"/>
    <w:rsid w:val="00A866D8"/>
    <w:rsid w:val="00A90650"/>
    <w:rsid w:val="00A9278D"/>
    <w:rsid w:val="00AB0A25"/>
    <w:rsid w:val="00AB0D53"/>
    <w:rsid w:val="00AB7B18"/>
    <w:rsid w:val="00AD6EDD"/>
    <w:rsid w:val="00AF394F"/>
    <w:rsid w:val="00B03C0D"/>
    <w:rsid w:val="00B140BF"/>
    <w:rsid w:val="00B1776D"/>
    <w:rsid w:val="00B33337"/>
    <w:rsid w:val="00B62F3B"/>
    <w:rsid w:val="00B74583"/>
    <w:rsid w:val="00B77165"/>
    <w:rsid w:val="00B8699D"/>
    <w:rsid w:val="00B908D0"/>
    <w:rsid w:val="00B9771E"/>
    <w:rsid w:val="00BA2C73"/>
    <w:rsid w:val="00BB224A"/>
    <w:rsid w:val="00BD7940"/>
    <w:rsid w:val="00BE1D97"/>
    <w:rsid w:val="00BE2624"/>
    <w:rsid w:val="00BF5C35"/>
    <w:rsid w:val="00C14065"/>
    <w:rsid w:val="00C27A73"/>
    <w:rsid w:val="00C42C26"/>
    <w:rsid w:val="00C56ABE"/>
    <w:rsid w:val="00C60A84"/>
    <w:rsid w:val="00C61631"/>
    <w:rsid w:val="00C8473F"/>
    <w:rsid w:val="00C84825"/>
    <w:rsid w:val="00CA1B19"/>
    <w:rsid w:val="00CA7439"/>
    <w:rsid w:val="00CB07AD"/>
    <w:rsid w:val="00CB15A3"/>
    <w:rsid w:val="00CB264E"/>
    <w:rsid w:val="00CC074C"/>
    <w:rsid w:val="00CD42F2"/>
    <w:rsid w:val="00CD793C"/>
    <w:rsid w:val="00CE1529"/>
    <w:rsid w:val="00CE345A"/>
    <w:rsid w:val="00CE46E4"/>
    <w:rsid w:val="00D01CD2"/>
    <w:rsid w:val="00D10672"/>
    <w:rsid w:val="00D16A12"/>
    <w:rsid w:val="00D300D0"/>
    <w:rsid w:val="00D30118"/>
    <w:rsid w:val="00D33C87"/>
    <w:rsid w:val="00D3485B"/>
    <w:rsid w:val="00D44397"/>
    <w:rsid w:val="00D6393B"/>
    <w:rsid w:val="00D75050"/>
    <w:rsid w:val="00D75DFC"/>
    <w:rsid w:val="00D76316"/>
    <w:rsid w:val="00D842DF"/>
    <w:rsid w:val="00D85457"/>
    <w:rsid w:val="00D92BE5"/>
    <w:rsid w:val="00DC5E03"/>
    <w:rsid w:val="00DC7113"/>
    <w:rsid w:val="00DD0FE4"/>
    <w:rsid w:val="00DE043F"/>
    <w:rsid w:val="00DF1D31"/>
    <w:rsid w:val="00DF2DDE"/>
    <w:rsid w:val="00E15714"/>
    <w:rsid w:val="00E42212"/>
    <w:rsid w:val="00E51879"/>
    <w:rsid w:val="00E65E2C"/>
    <w:rsid w:val="00E66A71"/>
    <w:rsid w:val="00E71781"/>
    <w:rsid w:val="00E91B7F"/>
    <w:rsid w:val="00E969E2"/>
    <w:rsid w:val="00EA5661"/>
    <w:rsid w:val="00EE17F2"/>
    <w:rsid w:val="00EE7930"/>
    <w:rsid w:val="00EF1C65"/>
    <w:rsid w:val="00EF474F"/>
    <w:rsid w:val="00EF4AC5"/>
    <w:rsid w:val="00EF535E"/>
    <w:rsid w:val="00F13F70"/>
    <w:rsid w:val="00F24A85"/>
    <w:rsid w:val="00F31465"/>
    <w:rsid w:val="00F447A2"/>
    <w:rsid w:val="00F80522"/>
    <w:rsid w:val="00F93E9A"/>
    <w:rsid w:val="00FB5377"/>
    <w:rsid w:val="00FB671E"/>
    <w:rsid w:val="00FB6D78"/>
    <w:rsid w:val="00FD2A19"/>
    <w:rsid w:val="00FE7B91"/>
    <w:rsid w:val="00FF345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027EC"/>
  <w15:docId w15:val="{AF77B41A-0C5C-4B19-A6B3-AE7BEF66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2371F7"/>
    <w:pPr>
      <w:spacing w:after="120"/>
    </w:pPr>
    <w:rPr>
      <w:rFonts w:ascii="Arial" w:hAnsi="Arial"/>
      <w:sz w:val="22"/>
    </w:rPr>
  </w:style>
  <w:style w:type="paragraph" w:styleId="Heading1">
    <w:name w:val="heading 1"/>
    <w:basedOn w:val="Normal"/>
    <w:next w:val="Normal"/>
    <w:link w:val="Heading1Char"/>
    <w:uiPriority w:val="9"/>
    <w:qFormat/>
    <w:rsid w:val="00190C24"/>
    <w:pPr>
      <w:widowControl w:val="0"/>
      <w:suppressAutoHyphens/>
      <w:autoSpaceDE w:val="0"/>
      <w:autoSpaceDN w:val="0"/>
      <w:adjustRightInd w:val="0"/>
      <w:textAlignment w:val="center"/>
      <w:outlineLvl w:val="0"/>
    </w:pPr>
    <w:rPr>
      <w:rFonts w:eastAsia="MS Mincho" w:cs="Arial"/>
      <w:sz w:val="80"/>
      <w:szCs w:val="80"/>
      <w:lang w:val="en-GB"/>
    </w:rPr>
  </w:style>
  <w:style w:type="paragraph" w:styleId="Heading2">
    <w:name w:val="heading 2"/>
    <w:basedOn w:val="Normal"/>
    <w:next w:val="Normal"/>
    <w:link w:val="Heading2Char"/>
    <w:uiPriority w:val="9"/>
    <w:unhideWhenUsed/>
    <w:qFormat/>
    <w:rsid w:val="00190C24"/>
    <w:pPr>
      <w:spacing w:before="240"/>
      <w:outlineLvl w:val="1"/>
    </w:pPr>
    <w:rPr>
      <w:rFonts w:cs="Arial"/>
      <w:b/>
      <w:bCs/>
      <w:sz w:val="40"/>
      <w:szCs w:val="40"/>
    </w:rPr>
  </w:style>
  <w:style w:type="paragraph" w:styleId="Heading3">
    <w:name w:val="heading 3"/>
    <w:basedOn w:val="Normal"/>
    <w:next w:val="Normal"/>
    <w:link w:val="Heading3Char"/>
    <w:uiPriority w:val="9"/>
    <w:unhideWhenUsed/>
    <w:qFormat/>
    <w:rsid w:val="00190C24"/>
    <w:pPr>
      <w:spacing w:before="240"/>
      <w:outlineLvl w:val="2"/>
    </w:pPr>
    <w:rPr>
      <w:rFonts w:cs="Arial"/>
      <w:b/>
      <w:bCs/>
      <w:sz w:val="28"/>
      <w:szCs w:val="28"/>
    </w:rPr>
  </w:style>
  <w:style w:type="paragraph" w:styleId="Heading4">
    <w:name w:val="heading 4"/>
    <w:basedOn w:val="Normal"/>
    <w:next w:val="Normal"/>
    <w:link w:val="Heading4Char"/>
    <w:uiPriority w:val="9"/>
    <w:unhideWhenUsed/>
    <w:qFormat/>
    <w:rsid w:val="00907963"/>
    <w:pPr>
      <w:spacing w:before="240"/>
      <w:outlineLvl w:val="3"/>
    </w:pPr>
    <w:rPr>
      <w:rFonts w:cs="Arial"/>
      <w:b/>
      <w:bCs/>
      <w:i/>
      <w:iCs/>
      <w:szCs w:val="20"/>
    </w:rPr>
  </w:style>
  <w:style w:type="paragraph" w:styleId="Heading5">
    <w:name w:val="heading 5"/>
    <w:basedOn w:val="Normal"/>
    <w:next w:val="Normal"/>
    <w:link w:val="Heading5Char"/>
    <w:uiPriority w:val="9"/>
    <w:semiHidden/>
    <w:unhideWhenUsed/>
    <w:rsid w:val="00CD793C"/>
    <w:pPr>
      <w:keepNext/>
      <w:keepLines/>
      <w:spacing w:before="40" w:after="0"/>
      <w:outlineLvl w:val="4"/>
    </w:pPr>
    <w:rPr>
      <w:rFonts w:eastAsiaTheme="majorEastAsia" w:cstheme="majorBidi"/>
    </w:rPr>
  </w:style>
  <w:style w:type="paragraph" w:styleId="Heading9">
    <w:name w:val="heading 9"/>
    <w:basedOn w:val="Normal"/>
    <w:next w:val="Normal"/>
    <w:link w:val="Heading9Char"/>
    <w:uiPriority w:val="9"/>
    <w:semiHidden/>
    <w:unhideWhenUsed/>
    <w:qFormat/>
    <w:rsid w:val="00094F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CD2"/>
    <w:pPr>
      <w:tabs>
        <w:tab w:val="center" w:pos="4513"/>
        <w:tab w:val="right" w:pos="9026"/>
      </w:tabs>
    </w:pPr>
  </w:style>
  <w:style w:type="character" w:customStyle="1" w:styleId="HeaderChar">
    <w:name w:val="Header Char"/>
    <w:basedOn w:val="DefaultParagraphFont"/>
    <w:link w:val="Header"/>
    <w:uiPriority w:val="99"/>
    <w:rsid w:val="00D01CD2"/>
  </w:style>
  <w:style w:type="paragraph" w:styleId="Footer">
    <w:name w:val="footer"/>
    <w:basedOn w:val="Normal"/>
    <w:link w:val="FooterChar"/>
    <w:uiPriority w:val="99"/>
    <w:unhideWhenUsed/>
    <w:rsid w:val="00D01CD2"/>
    <w:pPr>
      <w:tabs>
        <w:tab w:val="center" w:pos="4513"/>
        <w:tab w:val="right" w:pos="9026"/>
      </w:tabs>
    </w:pPr>
  </w:style>
  <w:style w:type="character" w:customStyle="1" w:styleId="FooterChar">
    <w:name w:val="Footer Char"/>
    <w:basedOn w:val="DefaultParagraphFont"/>
    <w:link w:val="Footer"/>
    <w:uiPriority w:val="99"/>
    <w:rsid w:val="00D01CD2"/>
  </w:style>
  <w:style w:type="paragraph" w:styleId="NormalWeb">
    <w:name w:val="Normal (Web)"/>
    <w:basedOn w:val="Normal"/>
    <w:uiPriority w:val="99"/>
    <w:semiHidden/>
    <w:unhideWhenUsed/>
    <w:rsid w:val="00D01CD2"/>
    <w:pPr>
      <w:spacing w:before="100" w:beforeAutospacing="1" w:after="100" w:afterAutospacing="1"/>
    </w:pPr>
    <w:rPr>
      <w:rFonts w:ascii="Times New Roman" w:hAnsi="Times New Roman" w:cs="Times New Roman"/>
      <w:lang w:eastAsia="en-AU"/>
    </w:rPr>
  </w:style>
  <w:style w:type="character" w:customStyle="1" w:styleId="Heading1Char">
    <w:name w:val="Heading 1 Char"/>
    <w:basedOn w:val="DefaultParagraphFont"/>
    <w:link w:val="Heading1"/>
    <w:uiPriority w:val="9"/>
    <w:rsid w:val="00190C24"/>
    <w:rPr>
      <w:rFonts w:ascii="Arial" w:eastAsia="MS Mincho" w:hAnsi="Arial" w:cs="Arial"/>
      <w:sz w:val="80"/>
      <w:szCs w:val="80"/>
      <w:lang w:val="en-GB"/>
    </w:rPr>
  </w:style>
  <w:style w:type="character" w:customStyle="1" w:styleId="Heading2Char">
    <w:name w:val="Heading 2 Char"/>
    <w:basedOn w:val="DefaultParagraphFont"/>
    <w:link w:val="Heading2"/>
    <w:uiPriority w:val="9"/>
    <w:rsid w:val="00190C24"/>
    <w:rPr>
      <w:rFonts w:ascii="Arial" w:hAnsi="Arial" w:cs="Arial"/>
      <w:b/>
      <w:bCs/>
      <w:sz w:val="40"/>
      <w:szCs w:val="40"/>
    </w:rPr>
  </w:style>
  <w:style w:type="character" w:customStyle="1" w:styleId="Heading3Char">
    <w:name w:val="Heading 3 Char"/>
    <w:basedOn w:val="DefaultParagraphFont"/>
    <w:link w:val="Heading3"/>
    <w:uiPriority w:val="9"/>
    <w:rsid w:val="00190C24"/>
    <w:rPr>
      <w:rFonts w:ascii="Arial" w:hAnsi="Arial" w:cs="Arial"/>
      <w:b/>
      <w:bCs/>
      <w:sz w:val="28"/>
      <w:szCs w:val="28"/>
    </w:rPr>
  </w:style>
  <w:style w:type="character" w:customStyle="1" w:styleId="Heading4Char">
    <w:name w:val="Heading 4 Char"/>
    <w:basedOn w:val="DefaultParagraphFont"/>
    <w:link w:val="Heading4"/>
    <w:uiPriority w:val="9"/>
    <w:rsid w:val="00907963"/>
    <w:rPr>
      <w:rFonts w:ascii="Arial" w:hAnsi="Arial" w:cs="Arial"/>
      <w:b/>
      <w:bCs/>
      <w:i/>
      <w:iCs/>
      <w:szCs w:val="20"/>
    </w:rPr>
  </w:style>
  <w:style w:type="paragraph" w:styleId="NoSpacing">
    <w:name w:val="No Spacing"/>
    <w:uiPriority w:val="1"/>
    <w:qFormat/>
    <w:rsid w:val="00EF4AC5"/>
    <w:rPr>
      <w:rFonts w:ascii="Arial" w:hAnsi="Arial"/>
      <w:sz w:val="22"/>
    </w:rPr>
  </w:style>
  <w:style w:type="paragraph" w:styleId="ListParagraph">
    <w:name w:val="List Paragraph"/>
    <w:aliases w:val="Bullet copy"/>
    <w:basedOn w:val="Normal"/>
    <w:link w:val="ListParagraphChar"/>
    <w:uiPriority w:val="34"/>
    <w:qFormat/>
    <w:rsid w:val="009202B0"/>
    <w:pPr>
      <w:numPr>
        <w:numId w:val="1"/>
      </w:numPr>
      <w:tabs>
        <w:tab w:val="left" w:pos="2835"/>
      </w:tabs>
    </w:pPr>
  </w:style>
  <w:style w:type="character" w:customStyle="1" w:styleId="Heading5Char">
    <w:name w:val="Heading 5 Char"/>
    <w:basedOn w:val="DefaultParagraphFont"/>
    <w:link w:val="Heading5"/>
    <w:uiPriority w:val="9"/>
    <w:semiHidden/>
    <w:rsid w:val="00CD793C"/>
    <w:rPr>
      <w:rFonts w:ascii="Arial" w:eastAsiaTheme="majorEastAsia" w:hAnsi="Arial" w:cstheme="majorBidi"/>
      <w:sz w:val="18"/>
    </w:rPr>
  </w:style>
  <w:style w:type="paragraph" w:styleId="Title">
    <w:name w:val="Title"/>
    <w:basedOn w:val="Normal"/>
    <w:next w:val="Normal"/>
    <w:link w:val="TitleChar"/>
    <w:uiPriority w:val="10"/>
    <w:rsid w:val="00CD793C"/>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CD793C"/>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rsid w:val="00CD793C"/>
    <w:pPr>
      <w:numPr>
        <w:ilvl w:val="1"/>
      </w:numPr>
      <w:spacing w:after="160"/>
    </w:pPr>
    <w:rPr>
      <w:rFonts w:eastAsiaTheme="minorEastAsia"/>
      <w:spacing w:val="15"/>
      <w:szCs w:val="22"/>
    </w:rPr>
  </w:style>
  <w:style w:type="character" w:customStyle="1" w:styleId="SubtitleChar">
    <w:name w:val="Subtitle Char"/>
    <w:basedOn w:val="DefaultParagraphFont"/>
    <w:link w:val="Subtitle"/>
    <w:uiPriority w:val="11"/>
    <w:rsid w:val="00CD793C"/>
    <w:rPr>
      <w:rFonts w:ascii="Arial" w:eastAsiaTheme="minorEastAsia" w:hAnsi="Arial"/>
      <w:spacing w:val="15"/>
      <w:sz w:val="22"/>
      <w:szCs w:val="22"/>
    </w:rPr>
  </w:style>
  <w:style w:type="character" w:styleId="SubtleEmphasis">
    <w:name w:val="Subtle Emphasis"/>
    <w:basedOn w:val="DefaultParagraphFont"/>
    <w:uiPriority w:val="19"/>
    <w:rsid w:val="00EF474F"/>
    <w:rPr>
      <w:i/>
      <w:iCs/>
      <w:color w:val="404040" w:themeColor="text1" w:themeTint="BF"/>
    </w:rPr>
  </w:style>
  <w:style w:type="character" w:styleId="Emphasis">
    <w:name w:val="Emphasis"/>
    <w:basedOn w:val="DefaultParagraphFont"/>
    <w:uiPriority w:val="20"/>
    <w:rsid w:val="00EF474F"/>
    <w:rPr>
      <w:i/>
      <w:iCs/>
    </w:rPr>
  </w:style>
  <w:style w:type="character" w:styleId="IntenseEmphasis">
    <w:name w:val="Intense Emphasis"/>
    <w:basedOn w:val="DefaultParagraphFont"/>
    <w:uiPriority w:val="21"/>
    <w:rsid w:val="00EF474F"/>
    <w:rPr>
      <w:i/>
      <w:iCs/>
      <w:color w:val="auto"/>
    </w:rPr>
  </w:style>
  <w:style w:type="character" w:styleId="Strong">
    <w:name w:val="Strong"/>
    <w:basedOn w:val="DefaultParagraphFont"/>
    <w:uiPriority w:val="22"/>
    <w:rsid w:val="00EF474F"/>
    <w:rPr>
      <w:b/>
      <w:bCs/>
    </w:rPr>
  </w:style>
  <w:style w:type="paragraph" w:styleId="Quote">
    <w:name w:val="Quote"/>
    <w:basedOn w:val="Normal"/>
    <w:next w:val="Normal"/>
    <w:link w:val="QuoteChar"/>
    <w:uiPriority w:val="29"/>
    <w:rsid w:val="00EF474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F474F"/>
    <w:rPr>
      <w:rFonts w:ascii="Arial" w:hAnsi="Arial"/>
      <w:i/>
      <w:iCs/>
      <w:color w:val="404040" w:themeColor="text1" w:themeTint="BF"/>
      <w:sz w:val="22"/>
    </w:rPr>
  </w:style>
  <w:style w:type="paragraph" w:styleId="IntenseQuote">
    <w:name w:val="Intense Quote"/>
    <w:basedOn w:val="Normal"/>
    <w:next w:val="Normal"/>
    <w:link w:val="IntenseQuoteChar"/>
    <w:uiPriority w:val="30"/>
    <w:rsid w:val="00EF474F"/>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EF474F"/>
    <w:rPr>
      <w:rFonts w:ascii="Arial" w:hAnsi="Arial"/>
      <w:i/>
      <w:iCs/>
      <w:sz w:val="22"/>
    </w:rPr>
  </w:style>
  <w:style w:type="character" w:styleId="SubtleReference">
    <w:name w:val="Subtle Reference"/>
    <w:basedOn w:val="DefaultParagraphFont"/>
    <w:uiPriority w:val="31"/>
    <w:rsid w:val="00EF474F"/>
    <w:rPr>
      <w:smallCaps/>
      <w:color w:val="5A5A5A" w:themeColor="text1" w:themeTint="A5"/>
    </w:rPr>
  </w:style>
  <w:style w:type="character" w:styleId="IntenseReference">
    <w:name w:val="Intense Reference"/>
    <w:basedOn w:val="DefaultParagraphFont"/>
    <w:uiPriority w:val="32"/>
    <w:rsid w:val="00EF474F"/>
    <w:rPr>
      <w:b/>
      <w:bCs/>
      <w:smallCaps/>
      <w:color w:val="auto"/>
      <w:spacing w:val="5"/>
    </w:rPr>
  </w:style>
  <w:style w:type="character" w:styleId="BookTitle">
    <w:name w:val="Book Title"/>
    <w:basedOn w:val="DefaultParagraphFont"/>
    <w:uiPriority w:val="33"/>
    <w:rsid w:val="00EF474F"/>
    <w:rPr>
      <w:b/>
      <w:bCs/>
      <w:i/>
      <w:iCs/>
      <w:spacing w:val="5"/>
    </w:rPr>
  </w:style>
  <w:style w:type="character" w:customStyle="1" w:styleId="Heading9Char">
    <w:name w:val="Heading 9 Char"/>
    <w:basedOn w:val="DefaultParagraphFont"/>
    <w:link w:val="Heading9"/>
    <w:uiPriority w:val="9"/>
    <w:semiHidden/>
    <w:rsid w:val="00094FA6"/>
    <w:rPr>
      <w:rFonts w:asciiTheme="majorHAnsi" w:eastAsiaTheme="majorEastAsia" w:hAnsiTheme="majorHAnsi" w:cstheme="majorBidi"/>
      <w:i/>
      <w:iCs/>
      <w:color w:val="404040" w:themeColor="text1" w:themeTint="BF"/>
      <w:sz w:val="20"/>
      <w:szCs w:val="20"/>
    </w:rPr>
  </w:style>
  <w:style w:type="character" w:styleId="Hyperlink">
    <w:name w:val="Hyperlink"/>
    <w:rsid w:val="00094FA6"/>
    <w:rPr>
      <w:color w:val="0000FF"/>
      <w:u w:val="single"/>
    </w:rPr>
  </w:style>
  <w:style w:type="paragraph" w:styleId="BalloonText">
    <w:name w:val="Balloon Text"/>
    <w:basedOn w:val="Normal"/>
    <w:link w:val="BalloonTextChar"/>
    <w:uiPriority w:val="99"/>
    <w:semiHidden/>
    <w:unhideWhenUsed/>
    <w:rsid w:val="009578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874"/>
    <w:rPr>
      <w:rFonts w:ascii="Tahoma" w:hAnsi="Tahoma" w:cs="Tahoma"/>
      <w:sz w:val="16"/>
      <w:szCs w:val="16"/>
    </w:rPr>
  </w:style>
  <w:style w:type="paragraph" w:customStyle="1" w:styleId="Tabletext">
    <w:name w:val="Table text"/>
    <w:basedOn w:val="Normal"/>
    <w:rsid w:val="00DF1D31"/>
    <w:pPr>
      <w:spacing w:before="20" w:after="20" w:line="264" w:lineRule="auto"/>
    </w:pPr>
    <w:rPr>
      <w:rFonts w:eastAsia="Times New Roman" w:cs="Times New Roman"/>
      <w:sz w:val="20"/>
      <w:szCs w:val="20"/>
    </w:rPr>
  </w:style>
  <w:style w:type="character" w:styleId="FollowedHyperlink">
    <w:name w:val="FollowedHyperlink"/>
    <w:basedOn w:val="DefaultParagraphFont"/>
    <w:uiPriority w:val="99"/>
    <w:semiHidden/>
    <w:unhideWhenUsed/>
    <w:rsid w:val="006F59D1"/>
    <w:rPr>
      <w:color w:val="954F72" w:themeColor="followedHyperlink"/>
      <w:u w:val="single"/>
    </w:rPr>
  </w:style>
  <w:style w:type="character" w:styleId="CommentReference">
    <w:name w:val="annotation reference"/>
    <w:basedOn w:val="DefaultParagraphFont"/>
    <w:unhideWhenUsed/>
    <w:rsid w:val="00E969E2"/>
    <w:rPr>
      <w:sz w:val="16"/>
      <w:szCs w:val="16"/>
    </w:rPr>
  </w:style>
  <w:style w:type="paragraph" w:styleId="CommentText">
    <w:name w:val="annotation text"/>
    <w:basedOn w:val="Normal"/>
    <w:link w:val="CommentTextChar"/>
    <w:unhideWhenUsed/>
    <w:rsid w:val="00E969E2"/>
    <w:rPr>
      <w:sz w:val="20"/>
      <w:szCs w:val="20"/>
    </w:rPr>
  </w:style>
  <w:style w:type="character" w:customStyle="1" w:styleId="CommentTextChar">
    <w:name w:val="Comment Text Char"/>
    <w:basedOn w:val="DefaultParagraphFont"/>
    <w:link w:val="CommentText"/>
    <w:rsid w:val="00E969E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969E2"/>
    <w:rPr>
      <w:b/>
      <w:bCs/>
    </w:rPr>
  </w:style>
  <w:style w:type="character" w:customStyle="1" w:styleId="CommentSubjectChar">
    <w:name w:val="Comment Subject Char"/>
    <w:basedOn w:val="CommentTextChar"/>
    <w:link w:val="CommentSubject"/>
    <w:uiPriority w:val="99"/>
    <w:semiHidden/>
    <w:rsid w:val="00E969E2"/>
    <w:rPr>
      <w:rFonts w:ascii="Arial" w:hAnsi="Arial"/>
      <w:b/>
      <w:bCs/>
      <w:sz w:val="20"/>
      <w:szCs w:val="20"/>
    </w:rPr>
  </w:style>
  <w:style w:type="numbering" w:styleId="111111">
    <w:name w:val="Outline List 2"/>
    <w:basedOn w:val="NoList"/>
    <w:rsid w:val="007B761B"/>
    <w:pPr>
      <w:numPr>
        <w:numId w:val="11"/>
      </w:numPr>
    </w:pPr>
  </w:style>
  <w:style w:type="table" w:styleId="TableGrid">
    <w:name w:val="Table Grid"/>
    <w:basedOn w:val="TableNormal"/>
    <w:rsid w:val="007B761B"/>
    <w:pPr>
      <w:spacing w:before="180" w:after="60" w:line="264"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80522"/>
    <w:rPr>
      <w:color w:val="808080"/>
    </w:rPr>
  </w:style>
  <w:style w:type="paragraph" w:styleId="Revision">
    <w:name w:val="Revision"/>
    <w:hidden/>
    <w:uiPriority w:val="99"/>
    <w:semiHidden/>
    <w:rsid w:val="00FD2A19"/>
    <w:rPr>
      <w:rFonts w:ascii="Arial" w:hAnsi="Arial"/>
      <w:sz w:val="22"/>
    </w:rPr>
  </w:style>
  <w:style w:type="paragraph" w:styleId="FootnoteText">
    <w:name w:val="footnote text"/>
    <w:basedOn w:val="Normal"/>
    <w:link w:val="FootnoteTextChar"/>
    <w:uiPriority w:val="99"/>
    <w:semiHidden/>
    <w:unhideWhenUsed/>
    <w:rsid w:val="00C60A84"/>
    <w:pPr>
      <w:spacing w:after="0"/>
    </w:pPr>
    <w:rPr>
      <w:sz w:val="20"/>
      <w:szCs w:val="20"/>
    </w:rPr>
  </w:style>
  <w:style w:type="character" w:customStyle="1" w:styleId="FootnoteTextChar">
    <w:name w:val="Footnote Text Char"/>
    <w:basedOn w:val="DefaultParagraphFont"/>
    <w:link w:val="FootnoteText"/>
    <w:uiPriority w:val="99"/>
    <w:semiHidden/>
    <w:rsid w:val="00C60A84"/>
    <w:rPr>
      <w:rFonts w:ascii="Arial" w:hAnsi="Arial"/>
      <w:sz w:val="20"/>
      <w:szCs w:val="20"/>
    </w:rPr>
  </w:style>
  <w:style w:type="character" w:styleId="FootnoteReference">
    <w:name w:val="footnote reference"/>
    <w:basedOn w:val="DefaultParagraphFont"/>
    <w:uiPriority w:val="99"/>
    <w:semiHidden/>
    <w:unhideWhenUsed/>
    <w:rsid w:val="00C60A84"/>
    <w:rPr>
      <w:vertAlign w:val="superscript"/>
    </w:rPr>
  </w:style>
  <w:style w:type="paragraph" w:styleId="BodyText">
    <w:name w:val="Body Text"/>
    <w:basedOn w:val="Normal"/>
    <w:link w:val="BodyTextChar"/>
    <w:rsid w:val="00C27A73"/>
    <w:pPr>
      <w:spacing w:before="180" w:line="264" w:lineRule="auto"/>
    </w:pPr>
    <w:rPr>
      <w:rFonts w:eastAsia="Times New Roman" w:cs="Times New Roman"/>
    </w:rPr>
  </w:style>
  <w:style w:type="character" w:customStyle="1" w:styleId="BodyTextChar">
    <w:name w:val="Body Text Char"/>
    <w:basedOn w:val="DefaultParagraphFont"/>
    <w:link w:val="BodyText"/>
    <w:rsid w:val="00C27A73"/>
    <w:rPr>
      <w:rFonts w:ascii="Arial" w:eastAsia="Times New Roman" w:hAnsi="Arial" w:cs="Times New Roman"/>
      <w:sz w:val="22"/>
    </w:rPr>
  </w:style>
  <w:style w:type="character" w:customStyle="1" w:styleId="ListParagraphChar">
    <w:name w:val="List Paragraph Char"/>
    <w:aliases w:val="Bullet copy Char"/>
    <w:basedOn w:val="DefaultParagraphFont"/>
    <w:link w:val="ListParagraph"/>
    <w:uiPriority w:val="34"/>
    <w:rsid w:val="00C27A73"/>
    <w:rPr>
      <w:rFonts w:ascii="Arial" w:hAnsi="Arial"/>
      <w:sz w:val="22"/>
    </w:rPr>
  </w:style>
  <w:style w:type="character" w:styleId="UnresolvedMention">
    <w:name w:val="Unresolved Mention"/>
    <w:basedOn w:val="DefaultParagraphFont"/>
    <w:uiPriority w:val="99"/>
    <w:semiHidden/>
    <w:unhideWhenUsed/>
    <w:rsid w:val="007935CA"/>
    <w:rPr>
      <w:color w:val="605E5C"/>
      <w:shd w:val="clear" w:color="auto" w:fill="E1DFDD"/>
    </w:rPr>
  </w:style>
  <w:style w:type="paragraph" w:styleId="PlainText">
    <w:name w:val="Plain Text"/>
    <w:basedOn w:val="Normal"/>
    <w:link w:val="PlainTextChar"/>
    <w:unhideWhenUsed/>
    <w:rsid w:val="00CB15A3"/>
    <w:pPr>
      <w:spacing w:after="0"/>
    </w:pPr>
    <w:rPr>
      <w:rFonts w:ascii="Courier New" w:eastAsia="Times New Roman" w:hAnsi="Courier New" w:cs="Courier New"/>
      <w:sz w:val="20"/>
      <w:szCs w:val="20"/>
      <w:lang w:val="da-DK" w:eastAsia="da-DK"/>
    </w:rPr>
  </w:style>
  <w:style w:type="character" w:customStyle="1" w:styleId="PlainTextChar">
    <w:name w:val="Plain Text Char"/>
    <w:basedOn w:val="DefaultParagraphFont"/>
    <w:link w:val="PlainText"/>
    <w:rsid w:val="00CB15A3"/>
    <w:rPr>
      <w:rFonts w:ascii="Courier New" w:eastAsia="Times New Roman" w:hAnsi="Courier New" w:cs="Courier New"/>
      <w:sz w:val="20"/>
      <w:szCs w:val="20"/>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2281">
      <w:bodyDiv w:val="1"/>
      <w:marLeft w:val="0"/>
      <w:marRight w:val="0"/>
      <w:marTop w:val="0"/>
      <w:marBottom w:val="0"/>
      <w:divBdr>
        <w:top w:val="none" w:sz="0" w:space="0" w:color="auto"/>
        <w:left w:val="none" w:sz="0" w:space="0" w:color="auto"/>
        <w:bottom w:val="none" w:sz="0" w:space="0" w:color="auto"/>
        <w:right w:val="none" w:sz="0" w:space="0" w:color="auto"/>
      </w:divBdr>
    </w:div>
    <w:div w:id="385371267">
      <w:bodyDiv w:val="1"/>
      <w:marLeft w:val="0"/>
      <w:marRight w:val="0"/>
      <w:marTop w:val="0"/>
      <w:marBottom w:val="0"/>
      <w:divBdr>
        <w:top w:val="none" w:sz="0" w:space="0" w:color="auto"/>
        <w:left w:val="none" w:sz="0" w:space="0" w:color="auto"/>
        <w:bottom w:val="none" w:sz="0" w:space="0" w:color="auto"/>
        <w:right w:val="none" w:sz="0" w:space="0" w:color="auto"/>
      </w:divBdr>
    </w:div>
    <w:div w:id="485904300">
      <w:bodyDiv w:val="1"/>
      <w:marLeft w:val="0"/>
      <w:marRight w:val="0"/>
      <w:marTop w:val="0"/>
      <w:marBottom w:val="0"/>
      <w:divBdr>
        <w:top w:val="none" w:sz="0" w:space="0" w:color="auto"/>
        <w:left w:val="none" w:sz="0" w:space="0" w:color="auto"/>
        <w:bottom w:val="none" w:sz="0" w:space="0" w:color="auto"/>
        <w:right w:val="none" w:sz="0" w:space="0" w:color="auto"/>
      </w:divBdr>
    </w:div>
    <w:div w:id="734397102">
      <w:bodyDiv w:val="1"/>
      <w:marLeft w:val="0"/>
      <w:marRight w:val="0"/>
      <w:marTop w:val="0"/>
      <w:marBottom w:val="0"/>
      <w:divBdr>
        <w:top w:val="none" w:sz="0" w:space="0" w:color="auto"/>
        <w:left w:val="none" w:sz="0" w:space="0" w:color="auto"/>
        <w:bottom w:val="none" w:sz="0" w:space="0" w:color="auto"/>
        <w:right w:val="none" w:sz="0" w:space="0" w:color="auto"/>
      </w:divBdr>
    </w:div>
    <w:div w:id="747533942">
      <w:bodyDiv w:val="1"/>
      <w:marLeft w:val="0"/>
      <w:marRight w:val="0"/>
      <w:marTop w:val="0"/>
      <w:marBottom w:val="0"/>
      <w:divBdr>
        <w:top w:val="none" w:sz="0" w:space="0" w:color="auto"/>
        <w:left w:val="none" w:sz="0" w:space="0" w:color="auto"/>
        <w:bottom w:val="none" w:sz="0" w:space="0" w:color="auto"/>
        <w:right w:val="none" w:sz="0" w:space="0" w:color="auto"/>
      </w:divBdr>
      <w:divsChild>
        <w:div w:id="23748969">
          <w:marLeft w:val="432"/>
          <w:marRight w:val="432"/>
          <w:marTop w:val="150"/>
          <w:marBottom w:val="150"/>
          <w:divBdr>
            <w:top w:val="none" w:sz="0" w:space="0" w:color="auto"/>
            <w:left w:val="none" w:sz="0" w:space="0" w:color="auto"/>
            <w:bottom w:val="none" w:sz="0" w:space="0" w:color="auto"/>
            <w:right w:val="none" w:sz="0" w:space="0" w:color="auto"/>
          </w:divBdr>
        </w:div>
      </w:divsChild>
    </w:div>
    <w:div w:id="1077828265">
      <w:bodyDiv w:val="1"/>
      <w:marLeft w:val="0"/>
      <w:marRight w:val="0"/>
      <w:marTop w:val="0"/>
      <w:marBottom w:val="0"/>
      <w:divBdr>
        <w:top w:val="none" w:sz="0" w:space="0" w:color="auto"/>
        <w:left w:val="none" w:sz="0" w:space="0" w:color="auto"/>
        <w:bottom w:val="none" w:sz="0" w:space="0" w:color="auto"/>
        <w:right w:val="none" w:sz="0" w:space="0" w:color="auto"/>
      </w:divBdr>
    </w:div>
    <w:div w:id="125554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ateo-af.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ateo-af.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ateo-af.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FD581F8A0494FB3C29B16AFBC5C17"/>
        <w:category>
          <w:name w:val="General"/>
          <w:gallery w:val="placeholder"/>
        </w:category>
        <w:types>
          <w:type w:val="bbPlcHdr"/>
        </w:types>
        <w:behaviors>
          <w:behavior w:val="content"/>
        </w:behaviors>
        <w:guid w:val="{646E435B-3C2C-4159-B7CA-7A3DF03F74BA}"/>
      </w:docPartPr>
      <w:docPartBody>
        <w:p w:rsidR="002926C4" w:rsidRDefault="0091013F" w:rsidP="0091013F">
          <w:pPr>
            <w:pStyle w:val="A1DFD581F8A0494FB3C29B16AFBC5C172"/>
          </w:pPr>
          <w:r w:rsidRPr="001160DC">
            <w:rPr>
              <w:rStyle w:val="PlaceholderText"/>
              <w:sz w:val="20"/>
              <w:highlight w:val="yellow"/>
            </w:rPr>
            <w:t>Click or tap to enter a date.</w:t>
          </w:r>
        </w:p>
      </w:docPartBody>
    </w:docPart>
    <w:docPart>
      <w:docPartPr>
        <w:name w:val="0B3FEAE6575946129316E292B663AE3B"/>
        <w:category>
          <w:name w:val="General"/>
          <w:gallery w:val="placeholder"/>
        </w:category>
        <w:types>
          <w:type w:val="bbPlcHdr"/>
        </w:types>
        <w:behaviors>
          <w:behavior w:val="content"/>
        </w:behaviors>
        <w:guid w:val="{385B0558-4FEF-4689-B631-30D62946A53E}"/>
      </w:docPartPr>
      <w:docPartBody>
        <w:p w:rsidR="00F067D0" w:rsidRDefault="0091013F" w:rsidP="0091013F">
          <w:pPr>
            <w:pStyle w:val="0B3FEAE6575946129316E292B663AE3B1"/>
          </w:pPr>
          <w:r w:rsidRPr="001160DC">
            <w:rPr>
              <w:rStyle w:val="PlaceholderText"/>
              <w:sz w:val="20"/>
              <w:highlight w:val="yellow"/>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FF5"/>
    <w:rsid w:val="000D1567"/>
    <w:rsid w:val="00124509"/>
    <w:rsid w:val="001966CC"/>
    <w:rsid w:val="001C1A09"/>
    <w:rsid w:val="0028222A"/>
    <w:rsid w:val="002926C4"/>
    <w:rsid w:val="002E1E71"/>
    <w:rsid w:val="00457910"/>
    <w:rsid w:val="00745297"/>
    <w:rsid w:val="007D0105"/>
    <w:rsid w:val="008120D6"/>
    <w:rsid w:val="008A3EED"/>
    <w:rsid w:val="0091013F"/>
    <w:rsid w:val="009249E5"/>
    <w:rsid w:val="00A16F7D"/>
    <w:rsid w:val="00A8311E"/>
    <w:rsid w:val="00CC605F"/>
    <w:rsid w:val="00D4362B"/>
    <w:rsid w:val="00E432B4"/>
    <w:rsid w:val="00EA5FF5"/>
    <w:rsid w:val="00EE152D"/>
    <w:rsid w:val="00F067D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0105"/>
    <w:rPr>
      <w:color w:val="808080"/>
    </w:rPr>
  </w:style>
  <w:style w:type="paragraph" w:customStyle="1" w:styleId="0B3FEAE6575946129316E292B663AE3B1">
    <w:name w:val="0B3FEAE6575946129316E292B663AE3B1"/>
    <w:rsid w:val="0091013F"/>
    <w:pPr>
      <w:spacing w:after="120" w:line="240" w:lineRule="auto"/>
    </w:pPr>
    <w:rPr>
      <w:rFonts w:ascii="Arial" w:eastAsiaTheme="minorHAnsi" w:hAnsi="Arial"/>
      <w:szCs w:val="24"/>
      <w:lang w:eastAsia="en-US"/>
    </w:rPr>
  </w:style>
  <w:style w:type="paragraph" w:customStyle="1" w:styleId="A1DFD581F8A0494FB3C29B16AFBC5C172">
    <w:name w:val="A1DFD581F8A0494FB3C29B16AFBC5C172"/>
    <w:rsid w:val="0091013F"/>
    <w:pPr>
      <w:spacing w:after="120" w:line="240" w:lineRule="auto"/>
    </w:pPr>
    <w:rPr>
      <w:rFonts w:ascii="Arial" w:eastAsiaTheme="minorHAnsi" w:hAnsi="Arial"/>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413917-578E-4DAA-9BFC-C29398C31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A982D48-1604-4778-A1E7-C5D1B80590B3}">
  <ds:schemaRefs>
    <ds:schemaRef ds:uri="http://schemas.openxmlformats.org/officeDocument/2006/bibliography"/>
  </ds:schemaRefs>
</ds:datastoreItem>
</file>

<file path=customXml/itemProps3.xml><?xml version="1.0" encoding="utf-8"?>
<ds:datastoreItem xmlns:ds="http://schemas.openxmlformats.org/officeDocument/2006/customXml" ds:itemID="{EF3E6AAA-3379-4F79-867C-CFBC82E58B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4D8764-4755-4064-9D80-D01E61F461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2620</Words>
  <Characters>14935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Request for Quote template</vt:lpstr>
    </vt:vector>
  </TitlesOfParts>
  <Company>Queensland Government</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Quote template</dc:title>
  <dc:subject/>
  <dc:creator>Department of Energy and Public Works</dc:creator>
  <cp:keywords/>
  <dc:description/>
  <cp:lastModifiedBy>Umair Fasih</cp:lastModifiedBy>
  <cp:revision>29</cp:revision>
  <cp:lastPrinted>2017-12-18T03:35:00Z</cp:lastPrinted>
  <dcterms:created xsi:type="dcterms:W3CDTF">2023-08-21T06:57:00Z</dcterms:created>
  <dcterms:modified xsi:type="dcterms:W3CDTF">2023-09-04T09:25:00Z</dcterms:modified>
</cp:coreProperties>
</file>