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460C5" w:rsidRDefault="008C7AA5">
      <w:pPr>
        <w:pStyle w:val="Title"/>
      </w:pPr>
      <w:bookmarkStart w:id="0" w:name="_Hlk131600249"/>
      <w:r>
        <w:t>Invitation to Bid</w:t>
      </w:r>
      <w:r w:rsidR="0004399F">
        <w:rPr>
          <w:spacing w:val="-3"/>
        </w:rPr>
        <w:t xml:space="preserve"> </w:t>
      </w:r>
      <w:bookmarkEnd w:id="0"/>
      <w:r w:rsidR="0004399F">
        <w:t>(</w:t>
      </w:r>
      <w:r>
        <w:t>ITB</w:t>
      </w:r>
      <w:r w:rsidR="0004399F">
        <w:t>)</w:t>
      </w:r>
    </w:p>
    <w:p w:rsidR="005460C5" w:rsidRDefault="005460C5">
      <w:pPr>
        <w:pStyle w:val="BodyText"/>
        <w:spacing w:before="2"/>
        <w:rPr>
          <w:b/>
          <w:sz w:val="37"/>
        </w:rPr>
      </w:pPr>
    </w:p>
    <w:p w:rsidR="005460C5" w:rsidRDefault="0004399F">
      <w:pPr>
        <w:spacing w:line="350" w:lineRule="auto"/>
        <w:ind w:left="251" w:right="267"/>
        <w:jc w:val="center"/>
        <w:rPr>
          <w:b/>
          <w:sz w:val="32"/>
        </w:rPr>
      </w:pPr>
      <w:r>
        <w:rPr>
          <w:b/>
          <w:color w:val="2D74B5"/>
          <w:sz w:val="32"/>
        </w:rPr>
        <w:t xml:space="preserve">Title of the </w:t>
      </w:r>
      <w:r w:rsidR="008C7AA5">
        <w:rPr>
          <w:b/>
          <w:color w:val="2D74B5"/>
          <w:sz w:val="32"/>
        </w:rPr>
        <w:t>ITB</w:t>
      </w:r>
      <w:r>
        <w:rPr>
          <w:b/>
          <w:color w:val="2D74B5"/>
          <w:sz w:val="32"/>
        </w:rPr>
        <w:t xml:space="preserve">: </w:t>
      </w:r>
      <w:r w:rsidR="008C7AA5">
        <w:rPr>
          <w:b/>
          <w:sz w:val="32"/>
        </w:rPr>
        <w:t>ITB</w:t>
      </w:r>
      <w:r>
        <w:rPr>
          <w:b/>
          <w:sz w:val="32"/>
        </w:rPr>
        <w:t xml:space="preserve"> (</w:t>
      </w:r>
      <w:r w:rsidR="008C7AA5">
        <w:rPr>
          <w:b/>
          <w:sz w:val="32"/>
        </w:rPr>
        <w:t>Invitation</w:t>
      </w:r>
      <w:r w:rsidR="00A42B3D">
        <w:rPr>
          <w:b/>
          <w:sz w:val="32"/>
        </w:rPr>
        <w:t xml:space="preserve"> </w:t>
      </w:r>
      <w:r w:rsidR="008C7AA5">
        <w:rPr>
          <w:b/>
          <w:sz w:val="32"/>
        </w:rPr>
        <w:t>to</w:t>
      </w:r>
      <w:r w:rsidR="00546D22">
        <w:rPr>
          <w:b/>
          <w:sz w:val="32"/>
        </w:rPr>
        <w:t xml:space="preserve"> Bid</w:t>
      </w:r>
      <w:r>
        <w:rPr>
          <w:b/>
          <w:sz w:val="32"/>
        </w:rPr>
        <w:t xml:space="preserve">) </w:t>
      </w:r>
      <w:r w:rsidR="008C7AA5">
        <w:rPr>
          <w:b/>
          <w:sz w:val="32"/>
        </w:rPr>
        <w:t>–</w:t>
      </w:r>
      <w:r>
        <w:rPr>
          <w:b/>
          <w:sz w:val="32"/>
        </w:rPr>
        <w:t xml:space="preserve"> </w:t>
      </w:r>
      <w:r w:rsidR="00146930" w:rsidRPr="00146930">
        <w:rPr>
          <w:b/>
          <w:sz w:val="32"/>
        </w:rPr>
        <w:t>Supply for Laptop Computers under Long Term/ Framework Agreement</w:t>
      </w:r>
    </w:p>
    <w:p w:rsidR="005460C5" w:rsidRPr="00A42B3D" w:rsidRDefault="008C7AA5">
      <w:pPr>
        <w:pStyle w:val="Heading1"/>
        <w:spacing w:before="227"/>
        <w:ind w:left="251" w:right="263"/>
        <w:jc w:val="center"/>
        <w:rPr>
          <w:rFonts w:asciiTheme="minorHAnsi" w:hAnsiTheme="minorHAnsi" w:cstheme="minorHAnsi"/>
          <w:u w:val="none"/>
        </w:rPr>
      </w:pPr>
      <w:r>
        <w:rPr>
          <w:rFonts w:asciiTheme="minorHAnsi" w:hAnsiTheme="minorHAnsi" w:cstheme="minorHAnsi"/>
          <w:u w:val="none"/>
        </w:rPr>
        <w:t>ITB</w:t>
      </w:r>
      <w:r w:rsidR="001A50C3" w:rsidRPr="00A42B3D">
        <w:rPr>
          <w:rFonts w:asciiTheme="minorHAnsi" w:hAnsiTheme="minorHAnsi" w:cstheme="minorHAnsi"/>
          <w:u w:val="none"/>
        </w:rPr>
        <w:t xml:space="preserve"> </w:t>
      </w:r>
      <w:r w:rsidR="0004399F" w:rsidRPr="00A42B3D">
        <w:rPr>
          <w:rFonts w:asciiTheme="minorHAnsi" w:hAnsiTheme="minorHAnsi" w:cstheme="minorHAnsi"/>
          <w:u w:val="none"/>
        </w:rPr>
        <w:t>No:</w:t>
      </w:r>
      <w:r w:rsidR="001A50C3" w:rsidRPr="00A42B3D">
        <w:rPr>
          <w:rFonts w:asciiTheme="minorHAnsi" w:hAnsiTheme="minorHAnsi" w:cstheme="minorHAnsi"/>
          <w:u w:val="none"/>
        </w:rPr>
        <w:t xml:space="preserve"> </w:t>
      </w:r>
      <w:r w:rsidR="00146930" w:rsidRPr="00146930">
        <w:rPr>
          <w:rFonts w:asciiTheme="minorHAnsi" w:hAnsiTheme="minorHAnsi" w:cstheme="minorHAnsi"/>
          <w:u w:val="none"/>
        </w:rPr>
        <w:t>FY24-WVI-A-LTA-G-0015</w:t>
      </w:r>
    </w:p>
    <w:p w:rsidR="005460C5" w:rsidRDefault="0004399F">
      <w:pPr>
        <w:pStyle w:val="BodyText"/>
        <w:spacing w:before="186"/>
        <w:ind w:left="100" w:right="113"/>
        <w:jc w:val="both"/>
      </w:pPr>
      <w:r>
        <w:rPr>
          <w:color w:val="202429"/>
        </w:rPr>
        <w:t>World Vision International- Afghanistan is a non-profit, humanitarian aid and development organization</w:t>
      </w:r>
      <w:r>
        <w:rPr>
          <w:color w:val="202429"/>
          <w:spacing w:val="1"/>
        </w:rPr>
        <w:t xml:space="preserve"> </w:t>
      </w:r>
      <w:r>
        <w:rPr>
          <w:color w:val="202429"/>
        </w:rPr>
        <w:t>that is dedicated to helping children and their communities reach their full potential by tackling the</w:t>
      </w:r>
      <w:r>
        <w:rPr>
          <w:color w:val="202429"/>
          <w:spacing w:val="1"/>
        </w:rPr>
        <w:t xml:space="preserve"> </w:t>
      </w:r>
      <w:r>
        <w:rPr>
          <w:color w:val="202429"/>
        </w:rPr>
        <w:t>causes of poverty. We serve poor children, families, and communities through means s as emergency</w:t>
      </w:r>
      <w:r>
        <w:rPr>
          <w:color w:val="202429"/>
          <w:spacing w:val="1"/>
        </w:rPr>
        <w:t xml:space="preserve"> </w:t>
      </w:r>
      <w:r>
        <w:rPr>
          <w:color w:val="202429"/>
        </w:rPr>
        <w:t>relief, education, health care, economic development, and promotion of justice. Our work touches</w:t>
      </w:r>
      <w:r>
        <w:rPr>
          <w:color w:val="202429"/>
          <w:spacing w:val="1"/>
        </w:rPr>
        <w:t xml:space="preserve"> </w:t>
      </w:r>
      <w:r>
        <w:rPr>
          <w:color w:val="202429"/>
        </w:rPr>
        <w:t>approximately 100 million people in nearly 100 countries, assisting people regardless of religion, ethnic</w:t>
      </w:r>
      <w:r>
        <w:rPr>
          <w:color w:val="202429"/>
          <w:spacing w:val="1"/>
        </w:rPr>
        <w:t xml:space="preserve"> </w:t>
      </w:r>
      <w:r>
        <w:rPr>
          <w:color w:val="202429"/>
        </w:rPr>
        <w:t>background,</w:t>
      </w:r>
      <w:r>
        <w:rPr>
          <w:color w:val="202429"/>
          <w:spacing w:val="-2"/>
        </w:rPr>
        <w:t xml:space="preserve"> </w:t>
      </w:r>
      <w:r>
        <w:rPr>
          <w:color w:val="202429"/>
        </w:rPr>
        <w:t>or gender.</w:t>
      </w:r>
    </w:p>
    <w:p w:rsidR="005460C5" w:rsidRPr="00232909" w:rsidRDefault="005460C5" w:rsidP="00232909"/>
    <w:p w:rsidR="005460C5" w:rsidRDefault="0004399F">
      <w:pPr>
        <w:ind w:left="100" w:right="110"/>
        <w:jc w:val="both"/>
        <w:rPr>
          <w:b/>
        </w:rPr>
      </w:pPr>
      <w:r>
        <w:rPr>
          <w:color w:val="202429"/>
        </w:rPr>
        <w:t>World Vision (WV) Afghanistan is now inviting interested bidders to submit a bid considering the supply</w:t>
      </w:r>
      <w:r>
        <w:rPr>
          <w:color w:val="202429"/>
          <w:spacing w:val="1"/>
        </w:rPr>
        <w:t xml:space="preserve"> </w:t>
      </w:r>
      <w:r>
        <w:rPr>
          <w:color w:val="202429"/>
        </w:rPr>
        <w:t xml:space="preserve">requirements defined in the relevant </w:t>
      </w:r>
      <w:r w:rsidR="004A30C9">
        <w:rPr>
          <w:color w:val="202429"/>
        </w:rPr>
        <w:t>RFQ</w:t>
      </w:r>
      <w:r>
        <w:rPr>
          <w:color w:val="202429"/>
        </w:rPr>
        <w:t xml:space="preserve">. </w:t>
      </w:r>
      <w:r>
        <w:rPr>
          <w:b/>
          <w:color w:val="202429"/>
        </w:rPr>
        <w:t>The bidders who are Intent to participate in this Electronic-</w:t>
      </w:r>
      <w:r>
        <w:rPr>
          <w:b/>
          <w:color w:val="202429"/>
          <w:spacing w:val="1"/>
        </w:rPr>
        <w:t xml:space="preserve"> </w:t>
      </w:r>
      <w:r>
        <w:rPr>
          <w:b/>
          <w:color w:val="202429"/>
        </w:rPr>
        <w:t>tendering process (Provision based system) should submit a letter of Intent/Interest to the email</w:t>
      </w:r>
      <w:r>
        <w:rPr>
          <w:b/>
          <w:color w:val="202429"/>
          <w:spacing w:val="1"/>
        </w:rPr>
        <w:t xml:space="preserve"> </w:t>
      </w:r>
      <w:r>
        <w:rPr>
          <w:b/>
          <w:color w:val="202429"/>
        </w:rPr>
        <w:t xml:space="preserve">address provided below by no later than </w:t>
      </w:r>
      <w:r w:rsidR="001A50C3">
        <w:rPr>
          <w:b/>
          <w:color w:val="FF0000"/>
        </w:rPr>
        <w:t>1</w:t>
      </w:r>
      <w:r w:rsidR="00146930">
        <w:rPr>
          <w:b/>
          <w:color w:val="FF0000"/>
        </w:rPr>
        <w:t>6</w:t>
      </w:r>
      <w:r>
        <w:rPr>
          <w:b/>
          <w:color w:val="FF0000"/>
        </w:rPr>
        <w:t xml:space="preserve">00 </w:t>
      </w:r>
      <w:r w:rsidR="001A50C3">
        <w:rPr>
          <w:b/>
          <w:color w:val="FF0000"/>
        </w:rPr>
        <w:t>A</w:t>
      </w:r>
      <w:r>
        <w:rPr>
          <w:b/>
          <w:color w:val="FF0000"/>
        </w:rPr>
        <w:t xml:space="preserve">M </w:t>
      </w:r>
      <w:r w:rsidR="00A42B3D">
        <w:rPr>
          <w:b/>
          <w:color w:val="FF0000"/>
        </w:rPr>
        <w:t>November</w:t>
      </w:r>
      <w:r>
        <w:rPr>
          <w:b/>
          <w:color w:val="FF0000"/>
        </w:rPr>
        <w:t xml:space="preserve"> </w:t>
      </w:r>
      <w:r w:rsidR="00A936A7">
        <w:rPr>
          <w:b/>
          <w:color w:val="FF0000"/>
        </w:rPr>
        <w:t>1</w:t>
      </w:r>
      <w:r w:rsidR="00146930">
        <w:rPr>
          <w:b/>
          <w:color w:val="FF0000"/>
        </w:rPr>
        <w:t>8</w:t>
      </w:r>
      <w:r>
        <w:rPr>
          <w:b/>
          <w:color w:val="FF0000"/>
        </w:rPr>
        <w:t xml:space="preserve">, 2023, Kabul Local Time </w:t>
      </w:r>
      <w:r>
        <w:rPr>
          <w:b/>
          <w:color w:val="202429"/>
        </w:rPr>
        <w:t>and then the</w:t>
      </w:r>
      <w:r>
        <w:rPr>
          <w:b/>
          <w:color w:val="202429"/>
          <w:spacing w:val="1"/>
        </w:rPr>
        <w:t xml:space="preserve"> </w:t>
      </w:r>
      <w:r>
        <w:rPr>
          <w:b/>
          <w:color w:val="202429"/>
        </w:rPr>
        <w:t>WV Supply Chain team will add the supplier to the WV Provision Platform after that, the Supplier</w:t>
      </w:r>
      <w:r>
        <w:rPr>
          <w:b/>
          <w:color w:val="202429"/>
          <w:spacing w:val="1"/>
        </w:rPr>
        <w:t xml:space="preserve"> </w:t>
      </w:r>
      <w:r>
        <w:rPr>
          <w:b/>
          <w:color w:val="202429"/>
        </w:rPr>
        <w:t>would</w:t>
      </w:r>
      <w:r>
        <w:rPr>
          <w:b/>
          <w:color w:val="202429"/>
          <w:spacing w:val="-2"/>
        </w:rPr>
        <w:t xml:space="preserve"> </w:t>
      </w:r>
      <w:r>
        <w:rPr>
          <w:b/>
          <w:color w:val="202429"/>
        </w:rPr>
        <w:t>have</w:t>
      </w:r>
      <w:r>
        <w:rPr>
          <w:b/>
          <w:color w:val="202429"/>
          <w:spacing w:val="-2"/>
        </w:rPr>
        <w:t xml:space="preserve"> </w:t>
      </w:r>
      <w:r>
        <w:rPr>
          <w:b/>
          <w:color w:val="202429"/>
        </w:rPr>
        <w:t>access</w:t>
      </w:r>
      <w:r>
        <w:rPr>
          <w:b/>
          <w:color w:val="202429"/>
          <w:spacing w:val="-1"/>
        </w:rPr>
        <w:t xml:space="preserve"> </w:t>
      </w:r>
      <w:r>
        <w:rPr>
          <w:b/>
          <w:color w:val="202429"/>
        </w:rPr>
        <w:t>to</w:t>
      </w:r>
      <w:r>
        <w:rPr>
          <w:b/>
          <w:color w:val="202429"/>
          <w:spacing w:val="-4"/>
        </w:rPr>
        <w:t xml:space="preserve"> </w:t>
      </w:r>
      <w:r>
        <w:rPr>
          <w:b/>
          <w:color w:val="202429"/>
        </w:rPr>
        <w:t>the</w:t>
      </w:r>
      <w:r>
        <w:rPr>
          <w:b/>
          <w:color w:val="202429"/>
          <w:spacing w:val="-2"/>
        </w:rPr>
        <w:t xml:space="preserve"> </w:t>
      </w:r>
      <w:r>
        <w:rPr>
          <w:b/>
          <w:color w:val="202429"/>
        </w:rPr>
        <w:t>system</w:t>
      </w:r>
      <w:r>
        <w:rPr>
          <w:b/>
          <w:color w:val="202429"/>
          <w:spacing w:val="-1"/>
        </w:rPr>
        <w:t xml:space="preserve"> </w:t>
      </w:r>
      <w:r>
        <w:rPr>
          <w:b/>
          <w:color w:val="202429"/>
        </w:rPr>
        <w:t>and</w:t>
      </w:r>
      <w:r>
        <w:rPr>
          <w:b/>
          <w:color w:val="202429"/>
          <w:spacing w:val="-1"/>
        </w:rPr>
        <w:t xml:space="preserve"> </w:t>
      </w:r>
      <w:r>
        <w:rPr>
          <w:b/>
          <w:color w:val="202429"/>
        </w:rPr>
        <w:t>able</w:t>
      </w:r>
      <w:r>
        <w:rPr>
          <w:b/>
          <w:color w:val="202429"/>
          <w:spacing w:val="1"/>
        </w:rPr>
        <w:t xml:space="preserve"> </w:t>
      </w:r>
      <w:r>
        <w:rPr>
          <w:b/>
          <w:color w:val="202429"/>
        </w:rPr>
        <w:t>to</w:t>
      </w:r>
      <w:r w:rsidR="00DF0D33">
        <w:rPr>
          <w:b/>
          <w:color w:val="202429"/>
        </w:rPr>
        <w:t xml:space="preserve"> access bidding document and</w:t>
      </w:r>
      <w:r>
        <w:rPr>
          <w:b/>
          <w:color w:val="202429"/>
          <w:spacing w:val="-2"/>
        </w:rPr>
        <w:t xml:space="preserve"> </w:t>
      </w:r>
      <w:r>
        <w:rPr>
          <w:b/>
          <w:color w:val="202429"/>
        </w:rPr>
        <w:t>submit</w:t>
      </w:r>
      <w:r>
        <w:rPr>
          <w:b/>
          <w:color w:val="202429"/>
          <w:spacing w:val="-1"/>
        </w:rPr>
        <w:t xml:space="preserve"> </w:t>
      </w:r>
      <w:r>
        <w:rPr>
          <w:b/>
          <w:color w:val="202429"/>
        </w:rPr>
        <w:t>the</w:t>
      </w:r>
      <w:r>
        <w:rPr>
          <w:b/>
          <w:color w:val="202429"/>
          <w:spacing w:val="-2"/>
        </w:rPr>
        <w:t xml:space="preserve"> </w:t>
      </w:r>
      <w:r>
        <w:rPr>
          <w:b/>
          <w:color w:val="202429"/>
        </w:rPr>
        <w:t>quotation</w:t>
      </w:r>
      <w:r>
        <w:rPr>
          <w:b/>
          <w:color w:val="202429"/>
          <w:spacing w:val="-2"/>
        </w:rPr>
        <w:t xml:space="preserve"> </w:t>
      </w:r>
      <w:r>
        <w:rPr>
          <w:b/>
          <w:color w:val="202429"/>
        </w:rPr>
        <w:t>based</w:t>
      </w:r>
      <w:r>
        <w:rPr>
          <w:b/>
          <w:color w:val="202429"/>
          <w:spacing w:val="-2"/>
        </w:rPr>
        <w:t xml:space="preserve"> </w:t>
      </w:r>
      <w:r>
        <w:rPr>
          <w:b/>
          <w:color w:val="202429"/>
        </w:rPr>
        <w:t>on</w:t>
      </w:r>
      <w:r>
        <w:rPr>
          <w:b/>
          <w:color w:val="202429"/>
          <w:spacing w:val="-2"/>
        </w:rPr>
        <w:t xml:space="preserve"> </w:t>
      </w:r>
      <w:r>
        <w:rPr>
          <w:b/>
          <w:color w:val="202429"/>
        </w:rPr>
        <w:t>provided</w:t>
      </w:r>
      <w:r>
        <w:rPr>
          <w:b/>
          <w:color w:val="202429"/>
          <w:spacing w:val="-1"/>
        </w:rPr>
        <w:t xml:space="preserve"> </w:t>
      </w:r>
      <w:r>
        <w:rPr>
          <w:b/>
          <w:color w:val="202429"/>
        </w:rPr>
        <w:t>instructions.</w:t>
      </w:r>
    </w:p>
    <w:p w:rsidR="005460C5" w:rsidRDefault="005460C5">
      <w:pPr>
        <w:pStyle w:val="BodyText"/>
        <w:spacing w:before="2"/>
        <w:rPr>
          <w:b/>
          <w:sz w:val="23"/>
        </w:rPr>
      </w:pPr>
    </w:p>
    <w:p w:rsidR="005460C5" w:rsidRDefault="0004399F">
      <w:pPr>
        <w:pStyle w:val="Heading1"/>
        <w:jc w:val="both"/>
        <w:rPr>
          <w:u w:val="none"/>
        </w:rPr>
      </w:pPr>
      <w:r>
        <w:rPr>
          <w:color w:val="202429"/>
          <w:u w:color="202429"/>
        </w:rPr>
        <w:t>Bids</w:t>
      </w:r>
      <w:r>
        <w:rPr>
          <w:color w:val="202429"/>
          <w:spacing w:val="-2"/>
          <w:u w:color="202429"/>
        </w:rPr>
        <w:t xml:space="preserve"> </w:t>
      </w:r>
      <w:r>
        <w:rPr>
          <w:color w:val="202429"/>
          <w:u w:color="202429"/>
        </w:rPr>
        <w:t>shall</w:t>
      </w:r>
      <w:r>
        <w:rPr>
          <w:color w:val="202429"/>
          <w:spacing w:val="-2"/>
          <w:u w:color="202429"/>
        </w:rPr>
        <w:t xml:space="preserve"> </w:t>
      </w:r>
      <w:r>
        <w:rPr>
          <w:color w:val="202429"/>
          <w:u w:color="202429"/>
        </w:rPr>
        <w:t>be</w:t>
      </w:r>
      <w:r>
        <w:rPr>
          <w:color w:val="202429"/>
          <w:spacing w:val="-2"/>
          <w:u w:color="202429"/>
        </w:rPr>
        <w:t xml:space="preserve"> </w:t>
      </w:r>
      <w:r>
        <w:rPr>
          <w:color w:val="202429"/>
          <w:u w:color="202429"/>
        </w:rPr>
        <w:t>submitted</w:t>
      </w:r>
      <w:r>
        <w:rPr>
          <w:color w:val="202429"/>
          <w:spacing w:val="-1"/>
          <w:u w:color="202429"/>
        </w:rPr>
        <w:t xml:space="preserve"> </w:t>
      </w:r>
      <w:r>
        <w:rPr>
          <w:color w:val="202429"/>
          <w:u w:color="202429"/>
        </w:rPr>
        <w:t>in</w:t>
      </w:r>
      <w:r>
        <w:rPr>
          <w:color w:val="202429"/>
          <w:spacing w:val="-2"/>
          <w:u w:color="202429"/>
        </w:rPr>
        <w:t xml:space="preserve"> </w:t>
      </w:r>
      <w:r>
        <w:rPr>
          <w:color w:val="202429"/>
          <w:u w:color="202429"/>
        </w:rPr>
        <w:t>the</w:t>
      </w:r>
      <w:r>
        <w:rPr>
          <w:color w:val="202429"/>
          <w:spacing w:val="-2"/>
          <w:u w:color="202429"/>
        </w:rPr>
        <w:t xml:space="preserve"> </w:t>
      </w:r>
      <w:r>
        <w:rPr>
          <w:color w:val="202429"/>
          <w:u w:color="202429"/>
        </w:rPr>
        <w:t>system</w:t>
      </w:r>
      <w:r>
        <w:rPr>
          <w:color w:val="202429"/>
          <w:spacing w:val="-3"/>
          <w:u w:color="202429"/>
        </w:rPr>
        <w:t xml:space="preserve"> </w:t>
      </w:r>
      <w:r>
        <w:rPr>
          <w:color w:val="202429"/>
          <w:u w:color="202429"/>
        </w:rPr>
        <w:t>through</w:t>
      </w:r>
      <w:r>
        <w:rPr>
          <w:color w:val="202429"/>
          <w:spacing w:val="-3"/>
          <w:u w:color="202429"/>
        </w:rPr>
        <w:t xml:space="preserve"> </w:t>
      </w:r>
      <w:r>
        <w:rPr>
          <w:color w:val="202429"/>
          <w:u w:color="202429"/>
        </w:rPr>
        <w:t>the</w:t>
      </w:r>
      <w:r>
        <w:rPr>
          <w:color w:val="202429"/>
          <w:spacing w:val="-2"/>
          <w:u w:color="202429"/>
        </w:rPr>
        <w:t xml:space="preserve"> </w:t>
      </w:r>
      <w:r>
        <w:rPr>
          <w:color w:val="202429"/>
          <w:u w:color="202429"/>
        </w:rPr>
        <w:t>following</w:t>
      </w:r>
      <w:r>
        <w:rPr>
          <w:color w:val="202429"/>
          <w:spacing w:val="-4"/>
          <w:u w:color="202429"/>
        </w:rPr>
        <w:t xml:space="preserve"> </w:t>
      </w:r>
      <w:r>
        <w:rPr>
          <w:color w:val="202429"/>
          <w:u w:color="202429"/>
        </w:rPr>
        <w:t>instructions:</w:t>
      </w:r>
    </w:p>
    <w:p w:rsidR="005460C5" w:rsidRDefault="005460C5">
      <w:pPr>
        <w:pStyle w:val="BodyText"/>
        <w:spacing w:before="4"/>
        <w:rPr>
          <w:b/>
          <w:sz w:val="15"/>
        </w:rPr>
      </w:pPr>
    </w:p>
    <w:p w:rsidR="005460C5" w:rsidRDefault="0004399F">
      <w:pPr>
        <w:spacing w:before="51"/>
        <w:ind w:left="100"/>
        <w:rPr>
          <w:b/>
          <w:sz w:val="24"/>
        </w:rPr>
      </w:pPr>
      <w:r>
        <w:rPr>
          <w:b/>
          <w:color w:val="2D74B5"/>
          <w:sz w:val="24"/>
        </w:rPr>
        <w:t>Instruction</w:t>
      </w:r>
      <w:r>
        <w:rPr>
          <w:b/>
          <w:color w:val="2D74B5"/>
          <w:spacing w:val="-4"/>
          <w:sz w:val="24"/>
        </w:rPr>
        <w:t xml:space="preserve"> </w:t>
      </w:r>
      <w:r>
        <w:rPr>
          <w:b/>
          <w:color w:val="2D74B5"/>
          <w:sz w:val="24"/>
        </w:rPr>
        <w:t>to</w:t>
      </w:r>
      <w:r>
        <w:rPr>
          <w:b/>
          <w:color w:val="2D74B5"/>
          <w:spacing w:val="-3"/>
          <w:sz w:val="24"/>
        </w:rPr>
        <w:t xml:space="preserve"> </w:t>
      </w:r>
      <w:r>
        <w:rPr>
          <w:b/>
          <w:color w:val="2D74B5"/>
          <w:sz w:val="24"/>
        </w:rPr>
        <w:t>Bidders:</w:t>
      </w:r>
    </w:p>
    <w:p w:rsidR="005460C5" w:rsidRDefault="0004399F">
      <w:pPr>
        <w:pStyle w:val="ListParagraph"/>
        <w:numPr>
          <w:ilvl w:val="0"/>
          <w:numId w:val="1"/>
        </w:numPr>
        <w:tabs>
          <w:tab w:val="left" w:pos="820"/>
          <w:tab w:val="left" w:pos="821"/>
        </w:tabs>
        <w:spacing w:before="24" w:line="273" w:lineRule="auto"/>
      </w:pPr>
      <w:r>
        <w:t>The bidders should submit their Bids/Quotations only through the Provision system and no Bids</w:t>
      </w:r>
      <w:r>
        <w:rPr>
          <w:spacing w:val="-47"/>
        </w:rPr>
        <w:t xml:space="preserve"> </w:t>
      </w:r>
      <w:r>
        <w:t>would</w:t>
      </w:r>
      <w:r>
        <w:rPr>
          <w:spacing w:val="-2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t>accepted</w:t>
      </w:r>
      <w:r>
        <w:rPr>
          <w:spacing w:val="-1"/>
        </w:rPr>
        <w:t xml:space="preserve"> </w:t>
      </w:r>
      <w:r>
        <w:t>physically.</w:t>
      </w:r>
    </w:p>
    <w:p w:rsidR="005460C5" w:rsidRDefault="0004399F">
      <w:pPr>
        <w:pStyle w:val="ListParagraph"/>
        <w:numPr>
          <w:ilvl w:val="0"/>
          <w:numId w:val="1"/>
        </w:numPr>
        <w:tabs>
          <w:tab w:val="left" w:pos="820"/>
          <w:tab w:val="left" w:pos="821"/>
        </w:tabs>
        <w:spacing w:before="5" w:line="276" w:lineRule="auto"/>
        <w:ind w:right="255"/>
      </w:pPr>
      <w:r>
        <w:t>Bidders missing contact information like “</w:t>
      </w:r>
      <w:r>
        <w:rPr>
          <w:i/>
          <w:u w:val="single"/>
        </w:rPr>
        <w:t>vendor name, Vendor president name, Email Address,</w:t>
      </w:r>
      <w:r>
        <w:rPr>
          <w:i/>
          <w:spacing w:val="-47"/>
        </w:rPr>
        <w:t xml:space="preserve"> </w:t>
      </w:r>
      <w:r>
        <w:rPr>
          <w:i/>
          <w:u w:val="single"/>
        </w:rPr>
        <w:t>and</w:t>
      </w:r>
      <w:r>
        <w:rPr>
          <w:i/>
          <w:spacing w:val="-2"/>
          <w:u w:val="single"/>
        </w:rPr>
        <w:t xml:space="preserve"> </w:t>
      </w:r>
      <w:r>
        <w:rPr>
          <w:i/>
          <w:u w:val="single"/>
        </w:rPr>
        <w:t>Phone number</w:t>
      </w:r>
      <w:r>
        <w:t>” in</w:t>
      </w:r>
      <w:r>
        <w:rPr>
          <w:spacing w:val="-3"/>
        </w:rPr>
        <w:t xml:space="preserve"> </w:t>
      </w:r>
      <w:r>
        <w:t>the letter</w:t>
      </w:r>
      <w:r>
        <w:rPr>
          <w:spacing w:val="-3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interest</w:t>
      </w:r>
      <w:r>
        <w:rPr>
          <w:spacing w:val="-3"/>
        </w:rPr>
        <w:t xml:space="preserve"> </w:t>
      </w:r>
      <w:r>
        <w:t>will not</w:t>
      </w:r>
      <w:r>
        <w:rPr>
          <w:spacing w:val="-1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t>considered</w:t>
      </w:r>
      <w:r>
        <w:rPr>
          <w:spacing w:val="-1"/>
        </w:rPr>
        <w:t xml:space="preserve"> </w:t>
      </w:r>
      <w:r>
        <w:t>for the</w:t>
      </w:r>
      <w:r>
        <w:rPr>
          <w:spacing w:val="-2"/>
        </w:rPr>
        <w:t xml:space="preserve"> </w:t>
      </w:r>
      <w:r>
        <w:t>tender</w:t>
      </w:r>
      <w:r>
        <w:rPr>
          <w:spacing w:val="-5"/>
        </w:rPr>
        <w:t xml:space="preserve"> </w:t>
      </w:r>
      <w:r>
        <w:t>participation.</w:t>
      </w:r>
    </w:p>
    <w:p w:rsidR="005460C5" w:rsidRDefault="0004399F">
      <w:pPr>
        <w:pStyle w:val="ListParagraph"/>
        <w:numPr>
          <w:ilvl w:val="0"/>
          <w:numId w:val="1"/>
        </w:numPr>
        <w:tabs>
          <w:tab w:val="left" w:pos="820"/>
          <w:tab w:val="left" w:pos="821"/>
        </w:tabs>
        <w:spacing w:line="276" w:lineRule="auto"/>
        <w:ind w:right="367"/>
      </w:pPr>
      <w:r>
        <w:t>Any submission of the letter of interest after the deadline will be rejected and bidders will not</w:t>
      </w:r>
      <w:r>
        <w:rPr>
          <w:spacing w:val="-47"/>
        </w:rPr>
        <w:t xml:space="preserve"> </w:t>
      </w:r>
      <w:r>
        <w:t>be invited to</w:t>
      </w:r>
      <w:r>
        <w:rPr>
          <w:spacing w:val="1"/>
        </w:rPr>
        <w:t xml:space="preserve"> </w:t>
      </w:r>
      <w:r>
        <w:t>tender.</w:t>
      </w:r>
    </w:p>
    <w:p w:rsidR="005460C5" w:rsidRDefault="005460C5">
      <w:pPr>
        <w:pStyle w:val="BodyText"/>
        <w:spacing w:before="5"/>
        <w:rPr>
          <w:sz w:val="16"/>
        </w:rPr>
      </w:pPr>
    </w:p>
    <w:p w:rsidR="005460C5" w:rsidRDefault="0004399F">
      <w:pPr>
        <w:pStyle w:val="BodyText"/>
        <w:ind w:left="100"/>
        <w:rPr>
          <w:rFonts w:ascii="Calibri Light"/>
        </w:rPr>
      </w:pPr>
      <w:r>
        <w:rPr>
          <w:rFonts w:ascii="Calibri Light"/>
          <w:color w:val="FF0000"/>
          <w:spacing w:val="-2"/>
        </w:rPr>
        <w:t>For</w:t>
      </w:r>
      <w:r>
        <w:rPr>
          <w:rFonts w:ascii="Calibri Light"/>
          <w:color w:val="FF0000"/>
          <w:spacing w:val="-10"/>
        </w:rPr>
        <w:t xml:space="preserve"> </w:t>
      </w:r>
      <w:r>
        <w:rPr>
          <w:rFonts w:ascii="Calibri Light"/>
          <w:color w:val="FF0000"/>
          <w:spacing w:val="-1"/>
        </w:rPr>
        <w:t>any</w:t>
      </w:r>
      <w:r>
        <w:rPr>
          <w:rFonts w:ascii="Calibri Light"/>
          <w:color w:val="FF0000"/>
          <w:spacing w:val="-8"/>
        </w:rPr>
        <w:t xml:space="preserve"> </w:t>
      </w:r>
      <w:r>
        <w:rPr>
          <w:rFonts w:ascii="Calibri Light"/>
          <w:color w:val="FF0000"/>
          <w:spacing w:val="-1"/>
        </w:rPr>
        <w:t>information,</w:t>
      </w:r>
      <w:r>
        <w:rPr>
          <w:rFonts w:ascii="Calibri Light"/>
          <w:color w:val="FF0000"/>
          <w:spacing w:val="-10"/>
        </w:rPr>
        <w:t xml:space="preserve"> </w:t>
      </w:r>
      <w:r>
        <w:rPr>
          <w:rFonts w:ascii="Calibri Light"/>
          <w:color w:val="FF0000"/>
          <w:spacing w:val="-1"/>
        </w:rPr>
        <w:t>please</w:t>
      </w:r>
      <w:r>
        <w:rPr>
          <w:rFonts w:ascii="Calibri Light"/>
          <w:color w:val="FF0000"/>
          <w:spacing w:val="-11"/>
        </w:rPr>
        <w:t xml:space="preserve"> </w:t>
      </w:r>
      <w:r>
        <w:rPr>
          <w:rFonts w:ascii="Calibri Light"/>
          <w:color w:val="FF0000"/>
          <w:spacing w:val="-1"/>
        </w:rPr>
        <w:t>contact</w:t>
      </w:r>
      <w:r>
        <w:rPr>
          <w:rFonts w:ascii="Calibri Light"/>
          <w:color w:val="FF0000"/>
          <w:spacing w:val="-12"/>
        </w:rPr>
        <w:t xml:space="preserve"> </w:t>
      </w:r>
      <w:r>
        <w:rPr>
          <w:rFonts w:ascii="Calibri Light"/>
          <w:color w:val="FF0000"/>
          <w:spacing w:val="-1"/>
        </w:rPr>
        <w:t>WV-Afghanistan</w:t>
      </w:r>
      <w:r>
        <w:rPr>
          <w:rFonts w:ascii="Calibri Light"/>
          <w:color w:val="FF0000"/>
          <w:spacing w:val="-10"/>
        </w:rPr>
        <w:t xml:space="preserve"> </w:t>
      </w:r>
      <w:r>
        <w:rPr>
          <w:rFonts w:ascii="Calibri Light"/>
          <w:color w:val="FF0000"/>
          <w:spacing w:val="-1"/>
        </w:rPr>
        <w:t>Supply</w:t>
      </w:r>
      <w:r>
        <w:rPr>
          <w:rFonts w:ascii="Calibri Light"/>
          <w:color w:val="FF0000"/>
          <w:spacing w:val="-10"/>
        </w:rPr>
        <w:t xml:space="preserve"> </w:t>
      </w:r>
      <w:r>
        <w:rPr>
          <w:rFonts w:ascii="Calibri Light"/>
          <w:color w:val="FF0000"/>
          <w:spacing w:val="-1"/>
        </w:rPr>
        <w:t>Chain</w:t>
      </w:r>
      <w:r>
        <w:rPr>
          <w:rFonts w:ascii="Calibri Light"/>
          <w:color w:val="FF0000"/>
          <w:spacing w:val="-9"/>
        </w:rPr>
        <w:t xml:space="preserve"> </w:t>
      </w:r>
      <w:r>
        <w:rPr>
          <w:rFonts w:ascii="Calibri Light"/>
          <w:color w:val="FF0000"/>
          <w:spacing w:val="-1"/>
        </w:rPr>
        <w:t>Department:</w:t>
      </w:r>
    </w:p>
    <w:p w:rsidR="001A50C3" w:rsidRDefault="0004399F" w:rsidP="001A50C3">
      <w:pPr>
        <w:spacing w:before="180"/>
        <w:ind w:left="100"/>
        <w:rPr>
          <w:b/>
        </w:rPr>
      </w:pPr>
      <w:r>
        <w:t>Attention:</w:t>
      </w:r>
      <w:r>
        <w:rPr>
          <w:spacing w:val="-3"/>
        </w:rPr>
        <w:t xml:space="preserve"> </w:t>
      </w:r>
      <w:r w:rsidR="00146930">
        <w:rPr>
          <w:b/>
        </w:rPr>
        <w:t xml:space="preserve">Safiullah Alokozai </w:t>
      </w:r>
    </w:p>
    <w:p w:rsidR="005460C5" w:rsidRDefault="00D43046" w:rsidP="001A50C3">
      <w:pPr>
        <w:ind w:left="100"/>
        <w:rPr>
          <w:b/>
        </w:rPr>
      </w:pPr>
      <w:r>
        <w:rPr>
          <w:b/>
        </w:rPr>
        <w:t xml:space="preserve">Supply Chain Administrator </w:t>
      </w:r>
    </w:p>
    <w:p w:rsidR="005460C5" w:rsidRDefault="0004399F">
      <w:pPr>
        <w:spacing w:before="22" w:line="259" w:lineRule="auto"/>
        <w:ind w:left="100" w:right="5050"/>
        <w:rPr>
          <w:b/>
        </w:rPr>
      </w:pPr>
      <w:r>
        <w:t xml:space="preserve">Email: Address to </w:t>
      </w:r>
      <w:hyperlink r:id="rId5" w:history="1">
        <w:r w:rsidR="00146930" w:rsidRPr="00D95BD2">
          <w:rPr>
            <w:rStyle w:val="Hyperlink"/>
            <w:b/>
          </w:rPr>
          <w:t>safiullah_alokozai@wvi.org</w:t>
        </w:r>
      </w:hyperlink>
      <w:r>
        <w:rPr>
          <w:b/>
          <w:color w:val="0000FF"/>
          <w:spacing w:val="-47"/>
        </w:rPr>
        <w:t xml:space="preserve"> </w:t>
      </w:r>
      <w:r w:rsidR="00146930">
        <w:rPr>
          <w:b/>
          <w:color w:val="0000FF"/>
          <w:spacing w:val="-47"/>
        </w:rPr>
        <w:t xml:space="preserve">- </w:t>
      </w:r>
      <w:r>
        <w:rPr>
          <w:b/>
        </w:rPr>
        <w:t>Copy</w:t>
      </w:r>
      <w:r>
        <w:rPr>
          <w:b/>
          <w:spacing w:val="-1"/>
        </w:rPr>
        <w:t xml:space="preserve"> </w:t>
      </w:r>
      <w:r>
        <w:rPr>
          <w:b/>
        </w:rPr>
        <w:t>to</w:t>
      </w:r>
      <w:hyperlink r:id="rId6">
        <w:r>
          <w:rPr>
            <w:b/>
            <w:color w:val="0000FF"/>
            <w:spacing w:val="-1"/>
            <w:u w:val="single" w:color="0000FF"/>
          </w:rPr>
          <w:t xml:space="preserve"> </w:t>
        </w:r>
        <w:r>
          <w:rPr>
            <w:b/>
            <w:color w:val="0000FF"/>
            <w:u w:val="single" w:color="0000FF"/>
          </w:rPr>
          <w:t>sayedajmal_shahna@wvi.org</w:t>
        </w:r>
      </w:hyperlink>
      <w:r w:rsidR="008C7AA5">
        <w:rPr>
          <w:b/>
          <w:color w:val="0000FF"/>
          <w:u w:val="single" w:color="0000FF"/>
        </w:rPr>
        <w:t>; afgo_tenders@wvi.org</w:t>
      </w:r>
      <w:r w:rsidR="00232909">
        <w:rPr>
          <w:b/>
          <w:color w:val="0000FF"/>
          <w:u w:val="single" w:color="0000FF"/>
        </w:rPr>
        <w:t xml:space="preserve"> </w:t>
      </w:r>
    </w:p>
    <w:p w:rsidR="005460C5" w:rsidRDefault="0004399F">
      <w:pPr>
        <w:pStyle w:val="BodyText"/>
        <w:spacing w:before="1"/>
        <w:ind w:left="100"/>
      </w:pPr>
      <w:r>
        <w:t>Phone</w:t>
      </w:r>
      <w:r>
        <w:rPr>
          <w:spacing w:val="-4"/>
        </w:rPr>
        <w:t xml:space="preserve"> </w:t>
      </w:r>
      <w:r>
        <w:t>number:</w:t>
      </w:r>
      <w:r>
        <w:rPr>
          <w:spacing w:val="-1"/>
        </w:rPr>
        <w:t xml:space="preserve"> </w:t>
      </w:r>
      <w:r>
        <w:t>(+93)</w:t>
      </w:r>
      <w:r>
        <w:rPr>
          <w:spacing w:val="-3"/>
        </w:rPr>
        <w:t xml:space="preserve"> </w:t>
      </w:r>
      <w:r>
        <w:t>7</w:t>
      </w:r>
      <w:r w:rsidR="001A50C3">
        <w:t>9</w:t>
      </w:r>
      <w:r w:rsidR="00146930">
        <w:t>1777475</w:t>
      </w:r>
    </w:p>
    <w:p w:rsidR="005460C5" w:rsidRDefault="005460C5">
      <w:pPr>
        <w:pStyle w:val="BodyText"/>
        <w:spacing w:before="8"/>
        <w:rPr>
          <w:sz w:val="25"/>
        </w:rPr>
      </w:pPr>
    </w:p>
    <w:p w:rsidR="005460C5" w:rsidRDefault="0004399F">
      <w:pPr>
        <w:pStyle w:val="Heading1"/>
        <w:rPr>
          <w:u w:val="none"/>
        </w:rPr>
      </w:pPr>
      <w:r>
        <w:rPr>
          <w:u w:val="none"/>
        </w:rPr>
        <w:t>Submission of</w:t>
      </w:r>
      <w:r>
        <w:rPr>
          <w:spacing w:val="-2"/>
          <w:u w:val="none"/>
        </w:rPr>
        <w:t xml:space="preserve"> </w:t>
      </w:r>
      <w:r>
        <w:rPr>
          <w:u w:val="none"/>
        </w:rPr>
        <w:t>Bids:</w:t>
      </w:r>
    </w:p>
    <w:p w:rsidR="005460C5" w:rsidRDefault="0004399F">
      <w:pPr>
        <w:spacing w:before="25"/>
        <w:ind w:left="100"/>
        <w:rPr>
          <w:b/>
        </w:rPr>
      </w:pPr>
      <w:r>
        <w:rPr>
          <w:b/>
        </w:rPr>
        <w:t>Bid</w:t>
      </w:r>
      <w:r>
        <w:rPr>
          <w:b/>
          <w:spacing w:val="-4"/>
        </w:rPr>
        <w:t xml:space="preserve"> </w:t>
      </w:r>
      <w:r>
        <w:rPr>
          <w:b/>
        </w:rPr>
        <w:t>Submission</w:t>
      </w:r>
      <w:r>
        <w:rPr>
          <w:b/>
          <w:spacing w:val="-3"/>
        </w:rPr>
        <w:t xml:space="preserve"> </w:t>
      </w:r>
      <w:r>
        <w:rPr>
          <w:b/>
        </w:rPr>
        <w:t>Deadline:</w:t>
      </w:r>
      <w:r>
        <w:rPr>
          <w:b/>
          <w:spacing w:val="-2"/>
        </w:rPr>
        <w:t xml:space="preserve"> </w:t>
      </w:r>
      <w:r w:rsidR="00A42B3D">
        <w:rPr>
          <w:b/>
          <w:color w:val="FF0000"/>
          <w:shd w:val="clear" w:color="auto" w:fill="FFD966"/>
        </w:rPr>
        <w:t>November</w:t>
      </w:r>
      <w:r>
        <w:rPr>
          <w:b/>
          <w:color w:val="FF0000"/>
          <w:shd w:val="clear" w:color="auto" w:fill="FFD966"/>
        </w:rPr>
        <w:t xml:space="preserve"> </w:t>
      </w:r>
      <w:r w:rsidR="00146930">
        <w:rPr>
          <w:b/>
          <w:color w:val="FF0000"/>
          <w:shd w:val="clear" w:color="auto" w:fill="FFD966"/>
        </w:rPr>
        <w:t>20</w:t>
      </w:r>
      <w:r>
        <w:rPr>
          <w:b/>
          <w:color w:val="FF0000"/>
          <w:shd w:val="clear" w:color="auto" w:fill="FFD966"/>
        </w:rPr>
        <w:t>,</w:t>
      </w:r>
      <w:r>
        <w:rPr>
          <w:b/>
          <w:color w:val="FF0000"/>
          <w:spacing w:val="-4"/>
          <w:shd w:val="clear" w:color="auto" w:fill="FFD966"/>
        </w:rPr>
        <w:t xml:space="preserve"> </w:t>
      </w:r>
      <w:r>
        <w:rPr>
          <w:b/>
          <w:color w:val="FF0000"/>
          <w:shd w:val="clear" w:color="auto" w:fill="FFD966"/>
        </w:rPr>
        <w:t>2023,</w:t>
      </w:r>
      <w:r>
        <w:rPr>
          <w:b/>
          <w:color w:val="FF0000"/>
          <w:spacing w:val="-1"/>
          <w:shd w:val="clear" w:color="auto" w:fill="FFD966"/>
        </w:rPr>
        <w:t xml:space="preserve"> </w:t>
      </w:r>
      <w:r>
        <w:rPr>
          <w:b/>
          <w:color w:val="FF0000"/>
          <w:shd w:val="clear" w:color="auto" w:fill="FFD966"/>
        </w:rPr>
        <w:t>by</w:t>
      </w:r>
      <w:r>
        <w:rPr>
          <w:b/>
          <w:color w:val="FF0000"/>
          <w:spacing w:val="-4"/>
          <w:shd w:val="clear" w:color="auto" w:fill="FFD966"/>
        </w:rPr>
        <w:t xml:space="preserve"> </w:t>
      </w:r>
      <w:r w:rsidR="001A50C3">
        <w:rPr>
          <w:b/>
          <w:color w:val="FF0000"/>
          <w:shd w:val="clear" w:color="auto" w:fill="FFD966"/>
        </w:rPr>
        <w:t>1</w:t>
      </w:r>
      <w:r w:rsidR="00146930">
        <w:rPr>
          <w:b/>
          <w:color w:val="FF0000"/>
          <w:shd w:val="clear" w:color="auto" w:fill="FFD966"/>
        </w:rPr>
        <w:t>6</w:t>
      </w:r>
      <w:bookmarkStart w:id="1" w:name="_GoBack"/>
      <w:bookmarkEnd w:id="1"/>
      <w:r>
        <w:rPr>
          <w:b/>
          <w:color w:val="FF0000"/>
          <w:shd w:val="clear" w:color="auto" w:fill="FFD966"/>
        </w:rPr>
        <w:t>00hrs</w:t>
      </w:r>
      <w:r>
        <w:rPr>
          <w:b/>
          <w:color w:val="FF0000"/>
          <w:spacing w:val="-4"/>
          <w:shd w:val="clear" w:color="auto" w:fill="FFD966"/>
        </w:rPr>
        <w:t xml:space="preserve"> </w:t>
      </w:r>
      <w:r>
        <w:rPr>
          <w:b/>
          <w:color w:val="FF0000"/>
          <w:shd w:val="clear" w:color="auto" w:fill="FFD966"/>
        </w:rPr>
        <w:t>(Kabul</w:t>
      </w:r>
      <w:r>
        <w:rPr>
          <w:b/>
          <w:color w:val="FF0000"/>
          <w:spacing w:val="-2"/>
          <w:shd w:val="clear" w:color="auto" w:fill="FFD966"/>
        </w:rPr>
        <w:t xml:space="preserve"> </w:t>
      </w:r>
      <w:r>
        <w:rPr>
          <w:b/>
          <w:color w:val="FF0000"/>
          <w:shd w:val="clear" w:color="auto" w:fill="FFD966"/>
        </w:rPr>
        <w:t>Local</w:t>
      </w:r>
      <w:r>
        <w:rPr>
          <w:b/>
          <w:color w:val="FF0000"/>
          <w:spacing w:val="-4"/>
          <w:shd w:val="clear" w:color="auto" w:fill="FFD966"/>
        </w:rPr>
        <w:t xml:space="preserve"> </w:t>
      </w:r>
      <w:r>
        <w:rPr>
          <w:b/>
          <w:color w:val="FF0000"/>
          <w:shd w:val="clear" w:color="auto" w:fill="FFD966"/>
        </w:rPr>
        <w:t>Time)</w:t>
      </w:r>
    </w:p>
    <w:p w:rsidR="005460C5" w:rsidRDefault="0004399F">
      <w:pPr>
        <w:spacing w:before="180"/>
        <w:ind w:left="131"/>
        <w:rPr>
          <w:b/>
        </w:rPr>
      </w:pPr>
      <w:r>
        <w:rPr>
          <w:b/>
          <w:color w:val="FF0000"/>
          <w:u w:val="single" w:color="FF0000"/>
        </w:rPr>
        <w:t>Physical</w:t>
      </w:r>
      <w:r>
        <w:rPr>
          <w:b/>
          <w:color w:val="FF0000"/>
          <w:spacing w:val="-4"/>
          <w:u w:val="single" w:color="FF0000"/>
        </w:rPr>
        <w:t xml:space="preserve"> </w:t>
      </w:r>
      <w:r>
        <w:rPr>
          <w:b/>
          <w:color w:val="FF0000"/>
          <w:u w:val="single" w:color="FF0000"/>
        </w:rPr>
        <w:t>and</w:t>
      </w:r>
      <w:r>
        <w:rPr>
          <w:b/>
          <w:color w:val="FF0000"/>
          <w:spacing w:val="-3"/>
          <w:u w:val="single" w:color="FF0000"/>
        </w:rPr>
        <w:t xml:space="preserve"> </w:t>
      </w:r>
      <w:r>
        <w:rPr>
          <w:b/>
          <w:color w:val="FF0000"/>
          <w:u w:val="single" w:color="FF0000"/>
        </w:rPr>
        <w:t>late</w:t>
      </w:r>
      <w:r>
        <w:rPr>
          <w:b/>
          <w:color w:val="FF0000"/>
          <w:spacing w:val="-1"/>
          <w:u w:val="single" w:color="FF0000"/>
        </w:rPr>
        <w:t xml:space="preserve"> </w:t>
      </w:r>
      <w:r>
        <w:rPr>
          <w:b/>
          <w:color w:val="FF0000"/>
          <w:u w:val="single" w:color="FF0000"/>
        </w:rPr>
        <w:t>Quotations</w:t>
      </w:r>
      <w:r>
        <w:rPr>
          <w:b/>
          <w:color w:val="FF0000"/>
          <w:spacing w:val="1"/>
          <w:u w:val="single" w:color="FF0000"/>
        </w:rPr>
        <w:t xml:space="preserve"> </w:t>
      </w:r>
      <w:r>
        <w:rPr>
          <w:b/>
          <w:color w:val="FF0000"/>
          <w:u w:val="single" w:color="FF0000"/>
        </w:rPr>
        <w:t>will</w:t>
      </w:r>
      <w:r>
        <w:rPr>
          <w:b/>
          <w:color w:val="FF0000"/>
          <w:spacing w:val="-2"/>
          <w:u w:val="single" w:color="FF0000"/>
        </w:rPr>
        <w:t xml:space="preserve"> </w:t>
      </w:r>
      <w:r>
        <w:rPr>
          <w:b/>
          <w:color w:val="FF0000"/>
          <w:u w:val="single" w:color="FF0000"/>
        </w:rPr>
        <w:t>not</w:t>
      </w:r>
      <w:r>
        <w:rPr>
          <w:b/>
          <w:color w:val="FF0000"/>
          <w:spacing w:val="-2"/>
          <w:u w:val="single" w:color="FF0000"/>
        </w:rPr>
        <w:t xml:space="preserve"> </w:t>
      </w:r>
      <w:r>
        <w:rPr>
          <w:b/>
          <w:color w:val="FF0000"/>
          <w:u w:val="single" w:color="FF0000"/>
        </w:rPr>
        <w:t>be</w:t>
      </w:r>
      <w:r>
        <w:rPr>
          <w:b/>
          <w:color w:val="FF0000"/>
          <w:spacing w:val="-3"/>
          <w:u w:val="single" w:color="FF0000"/>
        </w:rPr>
        <w:t xml:space="preserve"> </w:t>
      </w:r>
      <w:r>
        <w:rPr>
          <w:b/>
          <w:color w:val="FF0000"/>
          <w:u w:val="single" w:color="FF0000"/>
        </w:rPr>
        <w:t>accepted</w:t>
      </w:r>
      <w:r>
        <w:rPr>
          <w:b/>
          <w:color w:val="FF0000"/>
          <w:spacing w:val="-3"/>
          <w:u w:val="single" w:color="FF0000"/>
        </w:rPr>
        <w:t xml:space="preserve"> </w:t>
      </w:r>
      <w:r>
        <w:rPr>
          <w:b/>
          <w:color w:val="FF0000"/>
          <w:u w:val="single" w:color="FF0000"/>
        </w:rPr>
        <w:t>and</w:t>
      </w:r>
      <w:r>
        <w:rPr>
          <w:b/>
          <w:color w:val="FF0000"/>
          <w:spacing w:val="-3"/>
          <w:u w:val="single" w:color="FF0000"/>
        </w:rPr>
        <w:t xml:space="preserve"> </w:t>
      </w:r>
      <w:r>
        <w:rPr>
          <w:b/>
          <w:color w:val="FF0000"/>
          <w:u w:val="single" w:color="FF0000"/>
        </w:rPr>
        <w:t>automatically</w:t>
      </w:r>
      <w:r>
        <w:rPr>
          <w:b/>
          <w:color w:val="FF0000"/>
          <w:spacing w:val="-4"/>
          <w:u w:val="single" w:color="FF0000"/>
        </w:rPr>
        <w:t xml:space="preserve"> </w:t>
      </w:r>
      <w:r>
        <w:rPr>
          <w:b/>
          <w:color w:val="FF0000"/>
          <w:u w:val="single" w:color="FF0000"/>
        </w:rPr>
        <w:t>will</w:t>
      </w:r>
      <w:r>
        <w:rPr>
          <w:b/>
          <w:color w:val="FF0000"/>
          <w:spacing w:val="-2"/>
          <w:u w:val="single" w:color="FF0000"/>
        </w:rPr>
        <w:t xml:space="preserve"> </w:t>
      </w:r>
      <w:r>
        <w:rPr>
          <w:b/>
          <w:color w:val="FF0000"/>
          <w:u w:val="single" w:color="FF0000"/>
        </w:rPr>
        <w:t>be</w:t>
      </w:r>
      <w:r>
        <w:rPr>
          <w:b/>
          <w:color w:val="FF0000"/>
          <w:spacing w:val="-2"/>
          <w:u w:val="single" w:color="FF0000"/>
        </w:rPr>
        <w:t xml:space="preserve"> </w:t>
      </w:r>
      <w:r>
        <w:rPr>
          <w:b/>
          <w:color w:val="FF0000"/>
          <w:u w:val="single" w:color="FF0000"/>
        </w:rPr>
        <w:t>rejected</w:t>
      </w:r>
    </w:p>
    <w:sectPr w:rsidR="005460C5">
      <w:type w:val="continuous"/>
      <w:pgSz w:w="12240" w:h="15840"/>
      <w:pgMar w:top="800" w:right="1320" w:bottom="280" w:left="13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7B5E5B"/>
    <w:multiLevelType w:val="hybridMultilevel"/>
    <w:tmpl w:val="15B0623C"/>
    <w:lvl w:ilvl="0" w:tplc="EE3C0870">
      <w:numFmt w:val="bullet"/>
      <w:lvlText w:val=""/>
      <w:lvlJc w:val="left"/>
      <w:pPr>
        <w:ind w:left="820" w:hanging="360"/>
      </w:pPr>
      <w:rPr>
        <w:rFonts w:ascii="Symbol" w:eastAsia="Symbol" w:hAnsi="Symbol" w:cs="Symbol" w:hint="default"/>
        <w:w w:val="100"/>
        <w:sz w:val="22"/>
        <w:szCs w:val="22"/>
        <w:lang w:val="en-US" w:eastAsia="en-US" w:bidi="ar-SA"/>
      </w:rPr>
    </w:lvl>
    <w:lvl w:ilvl="1" w:tplc="EDCE9286">
      <w:numFmt w:val="bullet"/>
      <w:lvlText w:val="•"/>
      <w:lvlJc w:val="left"/>
      <w:pPr>
        <w:ind w:left="1696" w:hanging="360"/>
      </w:pPr>
      <w:rPr>
        <w:rFonts w:hint="default"/>
        <w:lang w:val="en-US" w:eastAsia="en-US" w:bidi="ar-SA"/>
      </w:rPr>
    </w:lvl>
    <w:lvl w:ilvl="2" w:tplc="C0A89F90">
      <w:numFmt w:val="bullet"/>
      <w:lvlText w:val="•"/>
      <w:lvlJc w:val="left"/>
      <w:pPr>
        <w:ind w:left="2572" w:hanging="360"/>
      </w:pPr>
      <w:rPr>
        <w:rFonts w:hint="default"/>
        <w:lang w:val="en-US" w:eastAsia="en-US" w:bidi="ar-SA"/>
      </w:rPr>
    </w:lvl>
    <w:lvl w:ilvl="3" w:tplc="C882CAF2">
      <w:numFmt w:val="bullet"/>
      <w:lvlText w:val="•"/>
      <w:lvlJc w:val="left"/>
      <w:pPr>
        <w:ind w:left="3448" w:hanging="360"/>
      </w:pPr>
      <w:rPr>
        <w:rFonts w:hint="default"/>
        <w:lang w:val="en-US" w:eastAsia="en-US" w:bidi="ar-SA"/>
      </w:rPr>
    </w:lvl>
    <w:lvl w:ilvl="4" w:tplc="1F66013A">
      <w:numFmt w:val="bullet"/>
      <w:lvlText w:val="•"/>
      <w:lvlJc w:val="left"/>
      <w:pPr>
        <w:ind w:left="4324" w:hanging="360"/>
      </w:pPr>
      <w:rPr>
        <w:rFonts w:hint="default"/>
        <w:lang w:val="en-US" w:eastAsia="en-US" w:bidi="ar-SA"/>
      </w:rPr>
    </w:lvl>
    <w:lvl w:ilvl="5" w:tplc="69566038">
      <w:numFmt w:val="bullet"/>
      <w:lvlText w:val="•"/>
      <w:lvlJc w:val="left"/>
      <w:pPr>
        <w:ind w:left="5200" w:hanging="360"/>
      </w:pPr>
      <w:rPr>
        <w:rFonts w:hint="default"/>
        <w:lang w:val="en-US" w:eastAsia="en-US" w:bidi="ar-SA"/>
      </w:rPr>
    </w:lvl>
    <w:lvl w:ilvl="6" w:tplc="CA4EADBE">
      <w:numFmt w:val="bullet"/>
      <w:lvlText w:val="•"/>
      <w:lvlJc w:val="left"/>
      <w:pPr>
        <w:ind w:left="6076" w:hanging="360"/>
      </w:pPr>
      <w:rPr>
        <w:rFonts w:hint="default"/>
        <w:lang w:val="en-US" w:eastAsia="en-US" w:bidi="ar-SA"/>
      </w:rPr>
    </w:lvl>
    <w:lvl w:ilvl="7" w:tplc="D68C3FE0">
      <w:numFmt w:val="bullet"/>
      <w:lvlText w:val="•"/>
      <w:lvlJc w:val="left"/>
      <w:pPr>
        <w:ind w:left="6952" w:hanging="360"/>
      </w:pPr>
      <w:rPr>
        <w:rFonts w:hint="default"/>
        <w:lang w:val="en-US" w:eastAsia="en-US" w:bidi="ar-SA"/>
      </w:rPr>
    </w:lvl>
    <w:lvl w:ilvl="8" w:tplc="EDB865A8">
      <w:numFmt w:val="bullet"/>
      <w:lvlText w:val="•"/>
      <w:lvlJc w:val="left"/>
      <w:pPr>
        <w:ind w:left="7828" w:hanging="360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5460C5"/>
    <w:rsid w:val="0004399F"/>
    <w:rsid w:val="0009568A"/>
    <w:rsid w:val="00123371"/>
    <w:rsid w:val="00146930"/>
    <w:rsid w:val="001A50C3"/>
    <w:rsid w:val="00232909"/>
    <w:rsid w:val="0029145A"/>
    <w:rsid w:val="003A35B7"/>
    <w:rsid w:val="004967FE"/>
    <w:rsid w:val="004A30C9"/>
    <w:rsid w:val="004F2611"/>
    <w:rsid w:val="005460C5"/>
    <w:rsid w:val="00546D22"/>
    <w:rsid w:val="005C3FA0"/>
    <w:rsid w:val="008977E6"/>
    <w:rsid w:val="008C7AA5"/>
    <w:rsid w:val="00A42B3D"/>
    <w:rsid w:val="00A936A7"/>
    <w:rsid w:val="00BA1CD5"/>
    <w:rsid w:val="00C072C8"/>
    <w:rsid w:val="00D355D4"/>
    <w:rsid w:val="00D43046"/>
    <w:rsid w:val="00D64143"/>
    <w:rsid w:val="00DF0D33"/>
    <w:rsid w:val="00F130BD"/>
    <w:rsid w:val="00F57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AB975B"/>
  <w15:docId w15:val="{D158AEDD-DA41-42AA-AB45-C776896C0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paragraph" w:styleId="Heading1">
    <w:name w:val="heading 1"/>
    <w:basedOn w:val="Normal"/>
    <w:uiPriority w:val="9"/>
    <w:qFormat/>
    <w:pPr>
      <w:ind w:left="100"/>
      <w:outlineLvl w:val="0"/>
    </w:pPr>
    <w:rPr>
      <w:b/>
      <w:bCs/>
      <w:sz w:val="28"/>
      <w:szCs w:val="28"/>
      <w:u w:val="single"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Title">
    <w:name w:val="Title"/>
    <w:basedOn w:val="Normal"/>
    <w:uiPriority w:val="10"/>
    <w:qFormat/>
    <w:pPr>
      <w:spacing w:before="11"/>
      <w:ind w:left="251" w:right="267"/>
      <w:jc w:val="center"/>
    </w:pPr>
    <w:rPr>
      <w:b/>
      <w:bCs/>
      <w:sz w:val="36"/>
      <w:szCs w:val="36"/>
    </w:rPr>
  </w:style>
  <w:style w:type="paragraph" w:styleId="ListParagraph">
    <w:name w:val="List Paragraph"/>
    <w:basedOn w:val="Normal"/>
    <w:uiPriority w:val="1"/>
    <w:qFormat/>
    <w:pPr>
      <w:ind w:left="820" w:right="214" w:hanging="360"/>
    </w:pPr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DefaultParagraphFont"/>
    <w:uiPriority w:val="99"/>
    <w:unhideWhenUsed/>
    <w:rsid w:val="0004399F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4399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ayedajmal_shahna@wvi.org" TargetMode="External"/><Relationship Id="rId5" Type="http://schemas.openxmlformats.org/officeDocument/2006/relationships/hyperlink" Target="mailto:safiullah_alokozai@wvi.or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359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Aziz Obaidi</dc:creator>
  <cp:lastModifiedBy>Mohammad Ebrahimi</cp:lastModifiedBy>
  <cp:revision>28</cp:revision>
  <dcterms:created xsi:type="dcterms:W3CDTF">2023-03-01T05:43:00Z</dcterms:created>
  <dcterms:modified xsi:type="dcterms:W3CDTF">2023-11-06T06:51:00Z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2022-12-19T00:00:00Z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2023-03-01T00:00:00Z</vt:filetime>
  </property>
</Properties>
</file>