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90422100" w:displacedByCustomXml="next"/>
    <w:sdt>
      <w:sdtPr>
        <w:rPr>
          <w:rFonts w:ascii="Times New Roman" w:eastAsia="Times New Roman" w:hAnsi="Times New Roman" w:cs="Times New Roman"/>
          <w:color w:val="auto"/>
          <w:sz w:val="20"/>
          <w:szCs w:val="20"/>
          <w:lang w:val="en-US" w:eastAsia="en-US"/>
        </w:rPr>
        <w:id w:val="1839571317"/>
        <w:docPartObj>
          <w:docPartGallery w:val="Table of Contents"/>
          <w:docPartUnique/>
        </w:docPartObj>
      </w:sdtPr>
      <w:sdtEndPr>
        <w:rPr>
          <w:rFonts w:asciiTheme="minorHAnsi" w:eastAsiaTheme="minorHAnsi" w:hAnsiTheme="minorHAnsi" w:cstheme="minorBidi"/>
          <w:b/>
          <w:bCs/>
          <w:noProof/>
          <w:sz w:val="22"/>
          <w:szCs w:val="22"/>
        </w:rPr>
      </w:sdtEndPr>
      <w:sdtContent>
        <w:p w:rsidR="00A5726D" w:rsidRDefault="00A5726D" w:rsidP="00A5726D">
          <w:pPr>
            <w:pStyle w:val="TOCHeading"/>
          </w:pPr>
          <w:r>
            <w:t>Table of Contents</w:t>
          </w:r>
        </w:p>
        <w:p w:rsidR="00A5726D" w:rsidRDefault="00A5726D" w:rsidP="00A5726D">
          <w:pPr>
            <w:pStyle w:val="TOC1"/>
            <w:tabs>
              <w:tab w:val="right" w:leader="dot" w:pos="9980"/>
            </w:tabs>
            <w:rPr>
              <w:noProof/>
              <w:sz w:val="22"/>
              <w:szCs w:val="22"/>
              <w:lang w:eastAsia="zh-CN"/>
            </w:rPr>
          </w:pPr>
          <w:r>
            <w:fldChar w:fldCharType="begin"/>
          </w:r>
          <w:r>
            <w:instrText xml:space="preserve"> TOC \o "1-3" \h \z \u </w:instrText>
          </w:r>
          <w:r>
            <w:fldChar w:fldCharType="separate"/>
          </w:r>
          <w:hyperlink w:anchor="_Toc90422100" w:history="1">
            <w:r w:rsidRPr="00E8439B">
              <w:rPr>
                <w:rStyle w:val="Hyperlink"/>
                <w:noProof/>
              </w:rPr>
              <w:t xml:space="preserve">FORM OF </w:t>
            </w:r>
            <w:r>
              <w:rPr>
                <w:rStyle w:val="Hyperlink"/>
                <w:noProof/>
              </w:rPr>
              <w:t>CONTRACT</w:t>
            </w:r>
            <w:r>
              <w:rPr>
                <w:noProof/>
                <w:webHidden/>
              </w:rPr>
              <w:tab/>
            </w:r>
            <w:r>
              <w:rPr>
                <w:noProof/>
                <w:webHidden/>
              </w:rPr>
              <w:fldChar w:fldCharType="begin"/>
            </w:r>
            <w:r>
              <w:rPr>
                <w:noProof/>
                <w:webHidden/>
              </w:rPr>
              <w:instrText xml:space="preserve"> PAGEREF _Toc90422100 \h </w:instrText>
            </w:r>
            <w:r>
              <w:rPr>
                <w:noProof/>
                <w:webHidden/>
              </w:rPr>
            </w:r>
            <w:r>
              <w:rPr>
                <w:noProof/>
                <w:webHidden/>
              </w:rPr>
              <w:fldChar w:fldCharType="separate"/>
            </w:r>
            <w:r w:rsidR="00F179DE">
              <w:rPr>
                <w:noProof/>
                <w:webHidden/>
              </w:rPr>
              <w:t>1</w:t>
            </w:r>
            <w:r>
              <w:rPr>
                <w:noProof/>
                <w:webHidden/>
              </w:rPr>
              <w:fldChar w:fldCharType="end"/>
            </w:r>
          </w:hyperlink>
        </w:p>
        <w:p w:rsidR="00A5726D" w:rsidRDefault="00477B5A" w:rsidP="00A5726D">
          <w:pPr>
            <w:pStyle w:val="TOC1"/>
            <w:tabs>
              <w:tab w:val="right" w:leader="dot" w:pos="9980"/>
            </w:tabs>
            <w:rPr>
              <w:noProof/>
              <w:sz w:val="22"/>
              <w:szCs w:val="22"/>
              <w:lang w:eastAsia="zh-CN"/>
            </w:rPr>
          </w:pPr>
          <w:hyperlink w:anchor="_Toc90422101" w:history="1">
            <w:r w:rsidR="00A5726D" w:rsidRPr="00E8439B">
              <w:rPr>
                <w:rStyle w:val="Hyperlink"/>
                <w:noProof/>
              </w:rPr>
              <w:t>Section I – Particular Conditions of Contract</w:t>
            </w:r>
            <w:r w:rsidR="00A5726D">
              <w:rPr>
                <w:noProof/>
                <w:webHidden/>
              </w:rPr>
              <w:tab/>
            </w:r>
            <w:r w:rsidR="00A5726D">
              <w:rPr>
                <w:noProof/>
                <w:webHidden/>
              </w:rPr>
              <w:fldChar w:fldCharType="begin"/>
            </w:r>
            <w:r w:rsidR="00A5726D">
              <w:rPr>
                <w:noProof/>
                <w:webHidden/>
              </w:rPr>
              <w:instrText xml:space="preserve"> PAGEREF _Toc90422101 \h </w:instrText>
            </w:r>
            <w:r w:rsidR="00A5726D">
              <w:rPr>
                <w:noProof/>
                <w:webHidden/>
              </w:rPr>
            </w:r>
            <w:r w:rsidR="00A5726D">
              <w:rPr>
                <w:noProof/>
                <w:webHidden/>
              </w:rPr>
              <w:fldChar w:fldCharType="separate"/>
            </w:r>
            <w:r w:rsidR="00F179DE">
              <w:rPr>
                <w:noProof/>
                <w:webHidden/>
              </w:rPr>
              <w:t>2</w:t>
            </w:r>
            <w:r w:rsidR="00A5726D">
              <w:rPr>
                <w:noProof/>
                <w:webHidden/>
              </w:rPr>
              <w:fldChar w:fldCharType="end"/>
            </w:r>
          </w:hyperlink>
        </w:p>
        <w:p w:rsidR="00A5726D" w:rsidRDefault="00477B5A" w:rsidP="00A5726D">
          <w:pPr>
            <w:pStyle w:val="TOC1"/>
            <w:tabs>
              <w:tab w:val="right" w:leader="dot" w:pos="9980"/>
            </w:tabs>
            <w:rPr>
              <w:noProof/>
              <w:sz w:val="22"/>
              <w:szCs w:val="22"/>
              <w:lang w:eastAsia="zh-CN"/>
            </w:rPr>
          </w:pPr>
          <w:hyperlink w:anchor="_Toc90422102" w:history="1">
            <w:r w:rsidR="00A5726D" w:rsidRPr="00E8439B">
              <w:rPr>
                <w:rStyle w:val="Hyperlink"/>
                <w:noProof/>
              </w:rPr>
              <w:t>Section II - General Conditions of Contract</w:t>
            </w:r>
            <w:r w:rsidR="00A5726D">
              <w:rPr>
                <w:noProof/>
                <w:webHidden/>
              </w:rPr>
              <w:tab/>
            </w:r>
            <w:r w:rsidR="00A5726D">
              <w:rPr>
                <w:noProof/>
                <w:webHidden/>
              </w:rPr>
              <w:fldChar w:fldCharType="begin"/>
            </w:r>
            <w:r w:rsidR="00A5726D">
              <w:rPr>
                <w:noProof/>
                <w:webHidden/>
              </w:rPr>
              <w:instrText xml:space="preserve"> PAGEREF _Toc90422102 \h </w:instrText>
            </w:r>
            <w:r w:rsidR="00A5726D">
              <w:rPr>
                <w:noProof/>
                <w:webHidden/>
              </w:rPr>
            </w:r>
            <w:r w:rsidR="00A5726D">
              <w:rPr>
                <w:noProof/>
                <w:webHidden/>
              </w:rPr>
              <w:fldChar w:fldCharType="separate"/>
            </w:r>
            <w:r w:rsidR="00F179DE">
              <w:rPr>
                <w:noProof/>
                <w:webHidden/>
              </w:rPr>
              <w:t>4</w:t>
            </w:r>
            <w:r w:rsidR="00A5726D">
              <w:rPr>
                <w:noProof/>
                <w:webHidden/>
              </w:rPr>
              <w:fldChar w:fldCharType="end"/>
            </w:r>
          </w:hyperlink>
        </w:p>
        <w:p w:rsidR="00A5726D" w:rsidRDefault="00477B5A" w:rsidP="00A5726D">
          <w:pPr>
            <w:pStyle w:val="TOC2"/>
            <w:tabs>
              <w:tab w:val="right" w:leader="dot" w:pos="9980"/>
            </w:tabs>
            <w:rPr>
              <w:rFonts w:asciiTheme="minorHAnsi" w:eastAsiaTheme="minorEastAsia" w:hAnsiTheme="minorHAnsi" w:cstheme="minorBidi"/>
              <w:noProof/>
              <w:sz w:val="22"/>
              <w:szCs w:val="22"/>
              <w:lang w:eastAsia="zh-CN"/>
            </w:rPr>
          </w:pPr>
          <w:hyperlink w:anchor="_Toc90422103" w:history="1">
            <w:r w:rsidR="00A5726D" w:rsidRPr="00E8439B">
              <w:rPr>
                <w:rStyle w:val="Hyperlink"/>
                <w:noProof/>
              </w:rPr>
              <w:t>A.  General Provisions</w:t>
            </w:r>
            <w:r w:rsidR="00A5726D">
              <w:rPr>
                <w:noProof/>
                <w:webHidden/>
              </w:rPr>
              <w:tab/>
            </w:r>
            <w:r w:rsidR="00A5726D">
              <w:rPr>
                <w:noProof/>
                <w:webHidden/>
              </w:rPr>
              <w:fldChar w:fldCharType="begin"/>
            </w:r>
            <w:r w:rsidR="00A5726D">
              <w:rPr>
                <w:noProof/>
                <w:webHidden/>
              </w:rPr>
              <w:instrText xml:space="preserve"> PAGEREF _Toc90422103 \h </w:instrText>
            </w:r>
            <w:r w:rsidR="00A5726D">
              <w:rPr>
                <w:noProof/>
                <w:webHidden/>
              </w:rPr>
            </w:r>
            <w:r w:rsidR="00A5726D">
              <w:rPr>
                <w:noProof/>
                <w:webHidden/>
              </w:rPr>
              <w:fldChar w:fldCharType="separate"/>
            </w:r>
            <w:r w:rsidR="00F179DE">
              <w:rPr>
                <w:noProof/>
                <w:webHidden/>
              </w:rPr>
              <w:t>4</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04" w:history="1">
            <w:r w:rsidR="00A5726D" w:rsidRPr="00E8439B">
              <w:rPr>
                <w:rStyle w:val="Hyperlink"/>
                <w:noProof/>
              </w:rPr>
              <w:t>1.1</w:t>
            </w:r>
            <w:r w:rsidR="00A5726D">
              <w:rPr>
                <w:rFonts w:asciiTheme="minorHAnsi" w:eastAsiaTheme="minorEastAsia" w:hAnsiTheme="minorHAnsi" w:cstheme="minorBidi"/>
                <w:noProof/>
                <w:sz w:val="22"/>
                <w:szCs w:val="22"/>
                <w:lang w:eastAsia="zh-CN"/>
              </w:rPr>
              <w:tab/>
            </w:r>
            <w:r w:rsidR="00A5726D" w:rsidRPr="00E8439B">
              <w:rPr>
                <w:rStyle w:val="Hyperlink"/>
                <w:noProof/>
              </w:rPr>
              <w:t>Definitions</w:t>
            </w:r>
            <w:r w:rsidR="00A5726D">
              <w:rPr>
                <w:noProof/>
                <w:webHidden/>
              </w:rPr>
              <w:tab/>
            </w:r>
            <w:r w:rsidR="00A5726D">
              <w:rPr>
                <w:noProof/>
                <w:webHidden/>
              </w:rPr>
              <w:fldChar w:fldCharType="begin"/>
            </w:r>
            <w:r w:rsidR="00A5726D">
              <w:rPr>
                <w:noProof/>
                <w:webHidden/>
              </w:rPr>
              <w:instrText xml:space="preserve"> PAGEREF _Toc90422104 \h </w:instrText>
            </w:r>
            <w:r w:rsidR="00A5726D">
              <w:rPr>
                <w:noProof/>
                <w:webHidden/>
              </w:rPr>
            </w:r>
            <w:r w:rsidR="00A5726D">
              <w:rPr>
                <w:noProof/>
                <w:webHidden/>
              </w:rPr>
              <w:fldChar w:fldCharType="separate"/>
            </w:r>
            <w:r w:rsidR="00F179DE">
              <w:rPr>
                <w:noProof/>
                <w:webHidden/>
              </w:rPr>
              <w:t>4</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05" w:history="1">
            <w:r w:rsidR="00A5726D" w:rsidRPr="00E8439B">
              <w:rPr>
                <w:rStyle w:val="Hyperlink"/>
                <w:noProof/>
              </w:rPr>
              <w:t>1.2</w:t>
            </w:r>
            <w:r w:rsidR="00A5726D">
              <w:rPr>
                <w:rFonts w:asciiTheme="minorHAnsi" w:eastAsiaTheme="minorEastAsia" w:hAnsiTheme="minorHAnsi" w:cstheme="minorBidi"/>
                <w:noProof/>
                <w:sz w:val="22"/>
                <w:szCs w:val="22"/>
                <w:lang w:eastAsia="zh-CN"/>
              </w:rPr>
              <w:tab/>
            </w:r>
            <w:r w:rsidR="00A5726D" w:rsidRPr="00E8439B">
              <w:rPr>
                <w:rStyle w:val="Hyperlink"/>
                <w:noProof/>
              </w:rPr>
              <w:t>Applicable Law</w:t>
            </w:r>
            <w:r w:rsidR="00A5726D">
              <w:rPr>
                <w:noProof/>
                <w:webHidden/>
              </w:rPr>
              <w:tab/>
            </w:r>
            <w:r w:rsidR="00A5726D">
              <w:rPr>
                <w:noProof/>
                <w:webHidden/>
              </w:rPr>
              <w:fldChar w:fldCharType="begin"/>
            </w:r>
            <w:r w:rsidR="00A5726D">
              <w:rPr>
                <w:noProof/>
                <w:webHidden/>
              </w:rPr>
              <w:instrText xml:space="preserve"> PAGEREF _Toc90422105 \h </w:instrText>
            </w:r>
            <w:r w:rsidR="00A5726D">
              <w:rPr>
                <w:noProof/>
                <w:webHidden/>
              </w:rPr>
            </w:r>
            <w:r w:rsidR="00A5726D">
              <w:rPr>
                <w:noProof/>
                <w:webHidden/>
              </w:rPr>
              <w:fldChar w:fldCharType="separate"/>
            </w:r>
            <w:r w:rsidR="00F179DE">
              <w:rPr>
                <w:noProof/>
                <w:webHidden/>
              </w:rPr>
              <w:t>4</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06" w:history="1">
            <w:r w:rsidR="00A5726D" w:rsidRPr="00E8439B">
              <w:rPr>
                <w:rStyle w:val="Hyperlink"/>
                <w:noProof/>
              </w:rPr>
              <w:t>1.3</w:t>
            </w:r>
            <w:r w:rsidR="00A5726D">
              <w:rPr>
                <w:rFonts w:asciiTheme="minorHAnsi" w:eastAsiaTheme="minorEastAsia" w:hAnsiTheme="minorHAnsi" w:cstheme="minorBidi"/>
                <w:noProof/>
                <w:sz w:val="22"/>
                <w:szCs w:val="22"/>
                <w:lang w:eastAsia="zh-CN"/>
              </w:rPr>
              <w:tab/>
            </w:r>
            <w:r w:rsidR="00A5726D" w:rsidRPr="00E8439B">
              <w:rPr>
                <w:rStyle w:val="Hyperlink"/>
                <w:noProof/>
              </w:rPr>
              <w:t>Language</w:t>
            </w:r>
            <w:r w:rsidR="00A5726D">
              <w:rPr>
                <w:noProof/>
                <w:webHidden/>
              </w:rPr>
              <w:tab/>
            </w:r>
            <w:r w:rsidR="00A5726D">
              <w:rPr>
                <w:noProof/>
                <w:webHidden/>
              </w:rPr>
              <w:fldChar w:fldCharType="begin"/>
            </w:r>
            <w:r w:rsidR="00A5726D">
              <w:rPr>
                <w:noProof/>
                <w:webHidden/>
              </w:rPr>
              <w:instrText xml:space="preserve"> PAGEREF _Toc90422106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07" w:history="1">
            <w:r w:rsidR="00A5726D" w:rsidRPr="00E8439B">
              <w:rPr>
                <w:rStyle w:val="Hyperlink"/>
                <w:noProof/>
              </w:rPr>
              <w:t>1.4</w:t>
            </w:r>
            <w:r w:rsidR="00A5726D">
              <w:rPr>
                <w:rFonts w:asciiTheme="minorHAnsi" w:eastAsiaTheme="minorEastAsia" w:hAnsiTheme="minorHAnsi" w:cstheme="minorBidi"/>
                <w:noProof/>
                <w:sz w:val="22"/>
                <w:szCs w:val="22"/>
                <w:lang w:eastAsia="zh-CN"/>
              </w:rPr>
              <w:tab/>
            </w:r>
            <w:r w:rsidR="00A5726D" w:rsidRPr="00E8439B">
              <w:rPr>
                <w:rStyle w:val="Hyperlink"/>
                <w:noProof/>
              </w:rPr>
              <w:t>Notices</w:t>
            </w:r>
            <w:r w:rsidR="00A5726D">
              <w:rPr>
                <w:noProof/>
                <w:webHidden/>
              </w:rPr>
              <w:tab/>
            </w:r>
            <w:r w:rsidR="00A5726D">
              <w:rPr>
                <w:noProof/>
                <w:webHidden/>
              </w:rPr>
              <w:fldChar w:fldCharType="begin"/>
            </w:r>
            <w:r w:rsidR="00A5726D">
              <w:rPr>
                <w:noProof/>
                <w:webHidden/>
              </w:rPr>
              <w:instrText xml:space="preserve"> PAGEREF _Toc90422107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08" w:history="1">
            <w:r w:rsidR="00A5726D" w:rsidRPr="00E8439B">
              <w:rPr>
                <w:rStyle w:val="Hyperlink"/>
                <w:noProof/>
              </w:rPr>
              <w:t>1.5</w:t>
            </w:r>
            <w:r w:rsidR="00A5726D">
              <w:rPr>
                <w:rFonts w:asciiTheme="minorHAnsi" w:eastAsiaTheme="minorEastAsia" w:hAnsiTheme="minorHAnsi" w:cstheme="minorBidi"/>
                <w:noProof/>
                <w:sz w:val="22"/>
                <w:szCs w:val="22"/>
                <w:lang w:eastAsia="zh-CN"/>
              </w:rPr>
              <w:tab/>
            </w:r>
            <w:r w:rsidR="00A5726D" w:rsidRPr="00E8439B">
              <w:rPr>
                <w:rStyle w:val="Hyperlink"/>
                <w:noProof/>
              </w:rPr>
              <w:t>Location</w:t>
            </w:r>
            <w:r w:rsidR="00A5726D">
              <w:rPr>
                <w:noProof/>
                <w:webHidden/>
              </w:rPr>
              <w:tab/>
            </w:r>
            <w:r w:rsidR="00A5726D">
              <w:rPr>
                <w:noProof/>
                <w:webHidden/>
              </w:rPr>
              <w:fldChar w:fldCharType="begin"/>
            </w:r>
            <w:r w:rsidR="00A5726D">
              <w:rPr>
                <w:noProof/>
                <w:webHidden/>
              </w:rPr>
              <w:instrText xml:space="preserve"> PAGEREF _Toc90422108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09" w:history="1">
            <w:r w:rsidR="00A5726D" w:rsidRPr="00E8439B">
              <w:rPr>
                <w:rStyle w:val="Hyperlink"/>
                <w:noProof/>
              </w:rPr>
              <w:t>1.6</w:t>
            </w:r>
            <w:r w:rsidR="00A5726D">
              <w:rPr>
                <w:rFonts w:asciiTheme="minorHAnsi" w:eastAsiaTheme="minorEastAsia" w:hAnsiTheme="minorHAnsi" w:cstheme="minorBidi"/>
                <w:noProof/>
                <w:sz w:val="22"/>
                <w:szCs w:val="22"/>
                <w:lang w:eastAsia="zh-CN"/>
              </w:rPr>
              <w:tab/>
            </w:r>
            <w:r w:rsidR="00A5726D" w:rsidRPr="00E8439B">
              <w:rPr>
                <w:rStyle w:val="Hyperlink"/>
                <w:noProof/>
              </w:rPr>
              <w:t>Authorized Representatives</w:t>
            </w:r>
            <w:r w:rsidR="00A5726D">
              <w:rPr>
                <w:noProof/>
                <w:webHidden/>
              </w:rPr>
              <w:tab/>
            </w:r>
            <w:r w:rsidR="00A5726D">
              <w:rPr>
                <w:noProof/>
                <w:webHidden/>
              </w:rPr>
              <w:fldChar w:fldCharType="begin"/>
            </w:r>
            <w:r w:rsidR="00A5726D">
              <w:rPr>
                <w:noProof/>
                <w:webHidden/>
              </w:rPr>
              <w:instrText xml:space="preserve"> PAGEREF _Toc90422109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0" w:history="1">
            <w:r w:rsidR="00A5726D" w:rsidRPr="00E8439B">
              <w:rPr>
                <w:rStyle w:val="Hyperlink"/>
                <w:noProof/>
              </w:rPr>
              <w:t>1.7</w:t>
            </w:r>
            <w:r w:rsidR="00A5726D">
              <w:rPr>
                <w:rFonts w:asciiTheme="minorHAnsi" w:eastAsiaTheme="minorEastAsia" w:hAnsiTheme="minorHAnsi" w:cstheme="minorBidi"/>
                <w:noProof/>
                <w:sz w:val="22"/>
                <w:szCs w:val="22"/>
                <w:lang w:eastAsia="zh-CN"/>
              </w:rPr>
              <w:tab/>
            </w:r>
            <w:r w:rsidR="00A5726D" w:rsidRPr="00E8439B">
              <w:rPr>
                <w:rStyle w:val="Hyperlink"/>
                <w:noProof/>
              </w:rPr>
              <w:t>Taxes and Duties</w:t>
            </w:r>
            <w:r w:rsidR="00A5726D">
              <w:rPr>
                <w:noProof/>
                <w:webHidden/>
              </w:rPr>
              <w:tab/>
            </w:r>
            <w:r w:rsidR="00A5726D">
              <w:rPr>
                <w:noProof/>
                <w:webHidden/>
              </w:rPr>
              <w:fldChar w:fldCharType="begin"/>
            </w:r>
            <w:r w:rsidR="00A5726D">
              <w:rPr>
                <w:noProof/>
                <w:webHidden/>
              </w:rPr>
              <w:instrText xml:space="preserve"> PAGEREF _Toc90422110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2"/>
            <w:tabs>
              <w:tab w:val="right" w:leader="dot" w:pos="9980"/>
            </w:tabs>
            <w:rPr>
              <w:rFonts w:asciiTheme="minorHAnsi" w:eastAsiaTheme="minorEastAsia" w:hAnsiTheme="minorHAnsi" w:cstheme="minorBidi"/>
              <w:noProof/>
              <w:sz w:val="22"/>
              <w:szCs w:val="22"/>
              <w:lang w:eastAsia="zh-CN"/>
            </w:rPr>
          </w:pPr>
          <w:hyperlink w:anchor="_Toc90422111" w:history="1">
            <w:r w:rsidR="00A5726D" w:rsidRPr="00E8439B">
              <w:rPr>
                <w:rStyle w:val="Hyperlink"/>
                <w:noProof/>
              </w:rPr>
              <w:t xml:space="preserve">2.  Commencement, Completion, Modification, and Termination of </w:t>
            </w:r>
            <w:r w:rsidR="00A5726D">
              <w:rPr>
                <w:rStyle w:val="Hyperlink"/>
                <w:noProof/>
              </w:rPr>
              <w:t>Contract</w:t>
            </w:r>
            <w:r w:rsidR="00A5726D">
              <w:rPr>
                <w:noProof/>
                <w:webHidden/>
              </w:rPr>
              <w:tab/>
            </w:r>
            <w:r w:rsidR="00A5726D">
              <w:rPr>
                <w:noProof/>
                <w:webHidden/>
              </w:rPr>
              <w:fldChar w:fldCharType="begin"/>
            </w:r>
            <w:r w:rsidR="00A5726D">
              <w:rPr>
                <w:noProof/>
                <w:webHidden/>
              </w:rPr>
              <w:instrText xml:space="preserve"> PAGEREF _Toc90422111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2" w:history="1">
            <w:r w:rsidR="00A5726D" w:rsidRPr="00E8439B">
              <w:rPr>
                <w:rStyle w:val="Hyperlink"/>
                <w:noProof/>
              </w:rPr>
              <w:t>2.1</w:t>
            </w:r>
            <w:r w:rsidR="00A5726D">
              <w:rPr>
                <w:rFonts w:asciiTheme="minorHAnsi" w:eastAsiaTheme="minorEastAsia" w:hAnsiTheme="minorHAnsi" w:cstheme="minorBidi"/>
                <w:noProof/>
                <w:sz w:val="22"/>
                <w:szCs w:val="22"/>
                <w:lang w:eastAsia="zh-CN"/>
              </w:rPr>
              <w:tab/>
            </w:r>
            <w:r w:rsidR="00A5726D" w:rsidRPr="00E8439B">
              <w:rPr>
                <w:rStyle w:val="Hyperlink"/>
                <w:noProof/>
              </w:rPr>
              <w:t xml:space="preserve">Effectiveness of </w:t>
            </w:r>
            <w:r w:rsidR="00A5726D">
              <w:rPr>
                <w:rStyle w:val="Hyperlink"/>
                <w:noProof/>
              </w:rPr>
              <w:t>Contract</w:t>
            </w:r>
            <w:r w:rsidR="00A5726D">
              <w:rPr>
                <w:noProof/>
                <w:webHidden/>
              </w:rPr>
              <w:tab/>
            </w:r>
            <w:r w:rsidR="00A5726D">
              <w:rPr>
                <w:noProof/>
                <w:webHidden/>
              </w:rPr>
              <w:fldChar w:fldCharType="begin"/>
            </w:r>
            <w:r w:rsidR="00A5726D">
              <w:rPr>
                <w:noProof/>
                <w:webHidden/>
              </w:rPr>
              <w:instrText xml:space="preserve"> PAGEREF _Toc90422112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3" w:history="1">
            <w:r w:rsidR="00A5726D" w:rsidRPr="00E8439B">
              <w:rPr>
                <w:rStyle w:val="Hyperlink"/>
                <w:noProof/>
              </w:rPr>
              <w:t>2.4</w:t>
            </w:r>
            <w:r w:rsidR="00A5726D">
              <w:rPr>
                <w:rFonts w:asciiTheme="minorHAnsi" w:eastAsiaTheme="minorEastAsia" w:hAnsiTheme="minorHAnsi" w:cstheme="minorBidi"/>
                <w:noProof/>
                <w:sz w:val="22"/>
                <w:szCs w:val="22"/>
                <w:lang w:eastAsia="zh-CN"/>
              </w:rPr>
              <w:tab/>
            </w:r>
            <w:r w:rsidR="00A5726D" w:rsidRPr="00E8439B">
              <w:rPr>
                <w:rStyle w:val="Hyperlink"/>
                <w:noProof/>
              </w:rPr>
              <w:t>Modification</w:t>
            </w:r>
            <w:r w:rsidR="00A5726D">
              <w:rPr>
                <w:noProof/>
                <w:webHidden/>
              </w:rPr>
              <w:tab/>
            </w:r>
            <w:r w:rsidR="00A5726D">
              <w:rPr>
                <w:noProof/>
                <w:webHidden/>
              </w:rPr>
              <w:fldChar w:fldCharType="begin"/>
            </w:r>
            <w:r w:rsidR="00A5726D">
              <w:rPr>
                <w:noProof/>
                <w:webHidden/>
              </w:rPr>
              <w:instrText xml:space="preserve"> PAGEREF _Toc90422113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4" w:history="1">
            <w:r w:rsidR="00A5726D" w:rsidRPr="00E8439B">
              <w:rPr>
                <w:rStyle w:val="Hyperlink"/>
                <w:noProof/>
              </w:rPr>
              <w:t>2.5</w:t>
            </w:r>
            <w:r w:rsidR="00A5726D">
              <w:rPr>
                <w:rFonts w:asciiTheme="minorHAnsi" w:eastAsiaTheme="minorEastAsia" w:hAnsiTheme="minorHAnsi" w:cstheme="minorBidi"/>
                <w:noProof/>
                <w:sz w:val="22"/>
                <w:szCs w:val="22"/>
                <w:lang w:eastAsia="zh-CN"/>
              </w:rPr>
              <w:tab/>
            </w:r>
            <w:r w:rsidR="00A5726D" w:rsidRPr="00E8439B">
              <w:rPr>
                <w:rStyle w:val="Hyperlink"/>
                <w:noProof/>
              </w:rPr>
              <w:t>Force Majeure</w:t>
            </w:r>
            <w:r w:rsidR="00A5726D">
              <w:rPr>
                <w:noProof/>
                <w:webHidden/>
              </w:rPr>
              <w:tab/>
            </w:r>
            <w:r w:rsidR="00A5726D">
              <w:rPr>
                <w:noProof/>
                <w:webHidden/>
              </w:rPr>
              <w:fldChar w:fldCharType="begin"/>
            </w:r>
            <w:r w:rsidR="00A5726D">
              <w:rPr>
                <w:noProof/>
                <w:webHidden/>
              </w:rPr>
              <w:instrText xml:space="preserve"> PAGEREF _Toc90422114 \h </w:instrText>
            </w:r>
            <w:r w:rsidR="00A5726D">
              <w:rPr>
                <w:noProof/>
                <w:webHidden/>
              </w:rPr>
            </w:r>
            <w:r w:rsidR="00A5726D">
              <w:rPr>
                <w:noProof/>
                <w:webHidden/>
              </w:rPr>
              <w:fldChar w:fldCharType="separate"/>
            </w:r>
            <w:r w:rsidR="00F179DE">
              <w:rPr>
                <w:noProof/>
                <w:webHidden/>
              </w:rPr>
              <w:t>5</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5" w:history="1">
            <w:r w:rsidR="00A5726D" w:rsidRPr="00E8439B">
              <w:rPr>
                <w:rStyle w:val="Hyperlink"/>
                <w:noProof/>
              </w:rPr>
              <w:t>2.6</w:t>
            </w:r>
            <w:r w:rsidR="00A5726D">
              <w:rPr>
                <w:rFonts w:asciiTheme="minorHAnsi" w:eastAsiaTheme="minorEastAsia" w:hAnsiTheme="minorHAnsi" w:cstheme="minorBidi"/>
                <w:noProof/>
                <w:sz w:val="22"/>
                <w:szCs w:val="22"/>
                <w:lang w:eastAsia="zh-CN"/>
              </w:rPr>
              <w:tab/>
            </w:r>
            <w:r w:rsidR="00A5726D" w:rsidRPr="00E8439B">
              <w:rPr>
                <w:rStyle w:val="Hyperlink"/>
                <w:noProof/>
              </w:rPr>
              <w:t>Termination</w:t>
            </w:r>
            <w:r w:rsidR="00A5726D">
              <w:rPr>
                <w:noProof/>
                <w:webHidden/>
              </w:rPr>
              <w:tab/>
            </w:r>
            <w:r w:rsidR="00A5726D">
              <w:rPr>
                <w:noProof/>
                <w:webHidden/>
              </w:rPr>
              <w:fldChar w:fldCharType="begin"/>
            </w:r>
            <w:r w:rsidR="00A5726D">
              <w:rPr>
                <w:noProof/>
                <w:webHidden/>
              </w:rPr>
              <w:instrText xml:space="preserve"> PAGEREF _Toc90422115 \h </w:instrText>
            </w:r>
            <w:r w:rsidR="00A5726D">
              <w:rPr>
                <w:noProof/>
                <w:webHidden/>
              </w:rPr>
            </w:r>
            <w:r w:rsidR="00A5726D">
              <w:rPr>
                <w:noProof/>
                <w:webHidden/>
              </w:rPr>
              <w:fldChar w:fldCharType="separate"/>
            </w:r>
            <w:r w:rsidR="00F179DE">
              <w:rPr>
                <w:noProof/>
                <w:webHidden/>
              </w:rPr>
              <w:t>6</w:t>
            </w:r>
            <w:r w:rsidR="00A5726D">
              <w:rPr>
                <w:noProof/>
                <w:webHidden/>
              </w:rPr>
              <w:fldChar w:fldCharType="end"/>
            </w:r>
          </w:hyperlink>
        </w:p>
        <w:p w:rsidR="00A5726D" w:rsidRDefault="00477B5A" w:rsidP="00A5726D">
          <w:pPr>
            <w:pStyle w:val="TOC2"/>
            <w:tabs>
              <w:tab w:val="right" w:leader="dot" w:pos="9980"/>
            </w:tabs>
            <w:rPr>
              <w:rFonts w:asciiTheme="minorHAnsi" w:eastAsiaTheme="minorEastAsia" w:hAnsiTheme="minorHAnsi" w:cstheme="minorBidi"/>
              <w:noProof/>
              <w:sz w:val="22"/>
              <w:szCs w:val="22"/>
              <w:lang w:eastAsia="zh-CN"/>
            </w:rPr>
          </w:pPr>
          <w:hyperlink w:anchor="_Toc90422116" w:history="1">
            <w:r w:rsidR="00A5726D" w:rsidRPr="00E8439B">
              <w:rPr>
                <w:rStyle w:val="Hyperlink"/>
                <w:noProof/>
              </w:rPr>
              <w:t xml:space="preserve">3.  Obligations of the </w:t>
            </w:r>
            <w:r w:rsidR="00A5726D">
              <w:rPr>
                <w:rStyle w:val="Hyperlink"/>
                <w:noProof/>
              </w:rPr>
              <w:t>Supplier</w:t>
            </w:r>
            <w:r w:rsidR="00A5726D">
              <w:rPr>
                <w:noProof/>
                <w:webHidden/>
              </w:rPr>
              <w:tab/>
            </w:r>
            <w:r w:rsidR="00A5726D">
              <w:rPr>
                <w:noProof/>
                <w:webHidden/>
              </w:rPr>
              <w:fldChar w:fldCharType="begin"/>
            </w:r>
            <w:r w:rsidR="00A5726D">
              <w:rPr>
                <w:noProof/>
                <w:webHidden/>
              </w:rPr>
              <w:instrText xml:space="preserve"> PAGEREF _Toc90422116 \h </w:instrText>
            </w:r>
            <w:r w:rsidR="00A5726D">
              <w:rPr>
                <w:noProof/>
                <w:webHidden/>
              </w:rPr>
            </w:r>
            <w:r w:rsidR="00A5726D">
              <w:rPr>
                <w:noProof/>
                <w:webHidden/>
              </w:rPr>
              <w:fldChar w:fldCharType="separate"/>
            </w:r>
            <w:r w:rsidR="00F179DE">
              <w:rPr>
                <w:noProof/>
                <w:webHidden/>
              </w:rPr>
              <w:t>6</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7" w:history="1">
            <w:r w:rsidR="00A5726D" w:rsidRPr="00E8439B">
              <w:rPr>
                <w:rStyle w:val="Hyperlink"/>
                <w:noProof/>
              </w:rPr>
              <w:t>3.1</w:t>
            </w:r>
            <w:r w:rsidR="00A5726D">
              <w:rPr>
                <w:rFonts w:asciiTheme="minorHAnsi" w:eastAsiaTheme="minorEastAsia" w:hAnsiTheme="minorHAnsi" w:cstheme="minorBidi"/>
                <w:noProof/>
                <w:sz w:val="22"/>
                <w:szCs w:val="22"/>
                <w:lang w:eastAsia="zh-CN"/>
              </w:rPr>
              <w:tab/>
            </w:r>
            <w:r w:rsidR="00A5726D" w:rsidRPr="00E8439B">
              <w:rPr>
                <w:rStyle w:val="Hyperlink"/>
                <w:noProof/>
              </w:rPr>
              <w:t>General</w:t>
            </w:r>
            <w:r w:rsidR="00A5726D">
              <w:rPr>
                <w:noProof/>
                <w:webHidden/>
              </w:rPr>
              <w:tab/>
            </w:r>
            <w:r w:rsidR="00A5726D">
              <w:rPr>
                <w:noProof/>
                <w:webHidden/>
              </w:rPr>
              <w:fldChar w:fldCharType="begin"/>
            </w:r>
            <w:r w:rsidR="00A5726D">
              <w:rPr>
                <w:noProof/>
                <w:webHidden/>
              </w:rPr>
              <w:instrText xml:space="preserve"> PAGEREF _Toc90422117 \h </w:instrText>
            </w:r>
            <w:r w:rsidR="00A5726D">
              <w:rPr>
                <w:noProof/>
                <w:webHidden/>
              </w:rPr>
            </w:r>
            <w:r w:rsidR="00A5726D">
              <w:rPr>
                <w:noProof/>
                <w:webHidden/>
              </w:rPr>
              <w:fldChar w:fldCharType="separate"/>
            </w:r>
            <w:r w:rsidR="00F179DE">
              <w:rPr>
                <w:noProof/>
                <w:webHidden/>
              </w:rPr>
              <w:t>6</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8" w:history="1">
            <w:r w:rsidR="00A5726D" w:rsidRPr="00E8439B">
              <w:rPr>
                <w:rStyle w:val="Hyperlink"/>
                <w:noProof/>
              </w:rPr>
              <w:t>3.2</w:t>
            </w:r>
            <w:r w:rsidR="00A5726D">
              <w:rPr>
                <w:rFonts w:asciiTheme="minorHAnsi" w:eastAsiaTheme="minorEastAsia" w:hAnsiTheme="minorHAnsi" w:cstheme="minorBidi"/>
                <w:noProof/>
                <w:sz w:val="22"/>
                <w:szCs w:val="22"/>
                <w:lang w:eastAsia="zh-CN"/>
              </w:rPr>
              <w:tab/>
            </w:r>
            <w:r w:rsidR="00A5726D" w:rsidRPr="00E8439B">
              <w:rPr>
                <w:rStyle w:val="Hyperlink"/>
                <w:noProof/>
              </w:rPr>
              <w:t>Confidentiality</w:t>
            </w:r>
            <w:r w:rsidR="00A5726D">
              <w:rPr>
                <w:noProof/>
                <w:webHidden/>
              </w:rPr>
              <w:tab/>
            </w:r>
            <w:r w:rsidR="00A5726D">
              <w:rPr>
                <w:noProof/>
                <w:webHidden/>
              </w:rPr>
              <w:fldChar w:fldCharType="begin"/>
            </w:r>
            <w:r w:rsidR="00A5726D">
              <w:rPr>
                <w:noProof/>
                <w:webHidden/>
              </w:rPr>
              <w:instrText xml:space="preserve"> PAGEREF _Toc90422118 \h </w:instrText>
            </w:r>
            <w:r w:rsidR="00A5726D">
              <w:rPr>
                <w:noProof/>
                <w:webHidden/>
              </w:rPr>
            </w:r>
            <w:r w:rsidR="00A5726D">
              <w:rPr>
                <w:noProof/>
                <w:webHidden/>
              </w:rPr>
              <w:fldChar w:fldCharType="separate"/>
            </w:r>
            <w:r w:rsidR="00F179DE">
              <w:rPr>
                <w:noProof/>
                <w:webHidden/>
              </w:rPr>
              <w:t>6</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19" w:history="1">
            <w:r w:rsidR="00A5726D" w:rsidRPr="00E8439B">
              <w:rPr>
                <w:rStyle w:val="Hyperlink"/>
                <w:noProof/>
              </w:rPr>
              <w:t>3.3</w:t>
            </w:r>
            <w:r w:rsidR="00A5726D">
              <w:rPr>
                <w:rFonts w:asciiTheme="minorHAnsi" w:eastAsiaTheme="minorEastAsia" w:hAnsiTheme="minorHAnsi" w:cstheme="minorBidi"/>
                <w:noProof/>
                <w:sz w:val="22"/>
                <w:szCs w:val="22"/>
                <w:lang w:eastAsia="zh-CN"/>
              </w:rPr>
              <w:tab/>
            </w:r>
            <w:r w:rsidR="00A5726D" w:rsidRPr="00E8439B">
              <w:rPr>
                <w:rStyle w:val="Hyperlink"/>
                <w:noProof/>
              </w:rPr>
              <w:t xml:space="preserve">Insurance to be Taken Out by the </w:t>
            </w:r>
            <w:r w:rsidR="00A5726D">
              <w:rPr>
                <w:rStyle w:val="Hyperlink"/>
                <w:noProof/>
              </w:rPr>
              <w:t>Supplier</w:t>
            </w:r>
            <w:r w:rsidR="00A5726D">
              <w:rPr>
                <w:noProof/>
                <w:webHidden/>
              </w:rPr>
              <w:tab/>
            </w:r>
            <w:r w:rsidR="00A5726D">
              <w:rPr>
                <w:noProof/>
                <w:webHidden/>
              </w:rPr>
              <w:fldChar w:fldCharType="begin"/>
            </w:r>
            <w:r w:rsidR="00A5726D">
              <w:rPr>
                <w:noProof/>
                <w:webHidden/>
              </w:rPr>
              <w:instrText xml:space="preserve"> PAGEREF _Toc90422119 \h </w:instrText>
            </w:r>
            <w:r w:rsidR="00A5726D">
              <w:rPr>
                <w:noProof/>
                <w:webHidden/>
              </w:rPr>
            </w:r>
            <w:r w:rsidR="00A5726D">
              <w:rPr>
                <w:noProof/>
                <w:webHidden/>
              </w:rPr>
              <w:fldChar w:fldCharType="separate"/>
            </w:r>
            <w:r w:rsidR="00F179DE">
              <w:rPr>
                <w:noProof/>
                <w:webHidden/>
              </w:rPr>
              <w:t>7</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20" w:history="1">
            <w:r w:rsidR="00A5726D" w:rsidRPr="00E8439B">
              <w:rPr>
                <w:rStyle w:val="Hyperlink"/>
                <w:noProof/>
              </w:rPr>
              <w:t>3.4</w:t>
            </w:r>
            <w:r w:rsidR="00A5726D">
              <w:rPr>
                <w:rFonts w:asciiTheme="minorHAnsi" w:eastAsiaTheme="minorEastAsia" w:hAnsiTheme="minorHAnsi" w:cstheme="minorBidi"/>
                <w:noProof/>
                <w:sz w:val="22"/>
                <w:szCs w:val="22"/>
                <w:lang w:eastAsia="zh-CN"/>
              </w:rPr>
              <w:tab/>
            </w:r>
            <w:r w:rsidR="00A5726D">
              <w:rPr>
                <w:rStyle w:val="Hyperlink"/>
                <w:noProof/>
              </w:rPr>
              <w:t>Supplier</w:t>
            </w:r>
            <w:r w:rsidR="00A5726D" w:rsidRPr="00E8439B">
              <w:rPr>
                <w:rStyle w:val="Hyperlink"/>
                <w:noProof/>
              </w:rPr>
              <w:t xml:space="preserve">’s Actions Requiring </w:t>
            </w:r>
            <w:r w:rsidR="00A5726D">
              <w:rPr>
                <w:rStyle w:val="Hyperlink"/>
                <w:noProof/>
              </w:rPr>
              <w:t>Purchaser</w:t>
            </w:r>
            <w:r w:rsidR="00A5726D" w:rsidRPr="00E8439B">
              <w:rPr>
                <w:rStyle w:val="Hyperlink"/>
                <w:noProof/>
              </w:rPr>
              <w:t>’s Prior Approval</w:t>
            </w:r>
            <w:r w:rsidR="00A5726D">
              <w:rPr>
                <w:noProof/>
                <w:webHidden/>
              </w:rPr>
              <w:tab/>
            </w:r>
            <w:r w:rsidR="00A5726D">
              <w:rPr>
                <w:noProof/>
                <w:webHidden/>
              </w:rPr>
              <w:fldChar w:fldCharType="begin"/>
            </w:r>
            <w:r w:rsidR="00A5726D">
              <w:rPr>
                <w:noProof/>
                <w:webHidden/>
              </w:rPr>
              <w:instrText xml:space="preserve"> PAGEREF _Toc90422120 \h </w:instrText>
            </w:r>
            <w:r w:rsidR="00A5726D">
              <w:rPr>
                <w:noProof/>
                <w:webHidden/>
              </w:rPr>
            </w:r>
            <w:r w:rsidR="00A5726D">
              <w:rPr>
                <w:noProof/>
                <w:webHidden/>
              </w:rPr>
              <w:fldChar w:fldCharType="separate"/>
            </w:r>
            <w:r w:rsidR="00F179DE">
              <w:rPr>
                <w:noProof/>
                <w:webHidden/>
              </w:rPr>
              <w:t>7</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21" w:history="1">
            <w:r w:rsidR="00A5726D" w:rsidRPr="00E8439B">
              <w:rPr>
                <w:rStyle w:val="Hyperlink"/>
                <w:noProof/>
              </w:rPr>
              <w:t>3.5</w:t>
            </w:r>
            <w:r w:rsidR="00A5726D">
              <w:rPr>
                <w:rFonts w:asciiTheme="minorHAnsi" w:eastAsiaTheme="minorEastAsia" w:hAnsiTheme="minorHAnsi" w:cstheme="minorBidi"/>
                <w:noProof/>
                <w:sz w:val="22"/>
                <w:szCs w:val="22"/>
                <w:lang w:eastAsia="zh-CN"/>
              </w:rPr>
              <w:tab/>
            </w:r>
            <w:r w:rsidR="00A5726D" w:rsidRPr="00E8439B">
              <w:rPr>
                <w:rStyle w:val="Hyperlink"/>
                <w:noProof/>
              </w:rPr>
              <w:t>Liquidated Damages</w:t>
            </w:r>
            <w:r w:rsidR="00A5726D">
              <w:rPr>
                <w:noProof/>
                <w:webHidden/>
              </w:rPr>
              <w:tab/>
            </w:r>
            <w:r w:rsidR="00A5726D">
              <w:rPr>
                <w:noProof/>
                <w:webHidden/>
              </w:rPr>
              <w:fldChar w:fldCharType="begin"/>
            </w:r>
            <w:r w:rsidR="00A5726D">
              <w:rPr>
                <w:noProof/>
                <w:webHidden/>
              </w:rPr>
              <w:instrText xml:space="preserve"> PAGEREF _Toc90422121 \h </w:instrText>
            </w:r>
            <w:r w:rsidR="00A5726D">
              <w:rPr>
                <w:noProof/>
                <w:webHidden/>
              </w:rPr>
            </w:r>
            <w:r w:rsidR="00A5726D">
              <w:rPr>
                <w:noProof/>
                <w:webHidden/>
              </w:rPr>
              <w:fldChar w:fldCharType="separate"/>
            </w:r>
            <w:r w:rsidR="00F179DE">
              <w:rPr>
                <w:noProof/>
                <w:webHidden/>
              </w:rPr>
              <w:t>7</w:t>
            </w:r>
            <w:r w:rsidR="00A5726D">
              <w:rPr>
                <w:noProof/>
                <w:webHidden/>
              </w:rPr>
              <w:fldChar w:fldCharType="end"/>
            </w:r>
          </w:hyperlink>
        </w:p>
        <w:p w:rsidR="00A5726D" w:rsidRDefault="00477B5A" w:rsidP="00A5726D">
          <w:pPr>
            <w:pStyle w:val="TOC3"/>
            <w:tabs>
              <w:tab w:val="right" w:leader="dot" w:pos="9980"/>
            </w:tabs>
            <w:rPr>
              <w:rFonts w:asciiTheme="minorHAnsi" w:eastAsiaTheme="minorEastAsia" w:hAnsiTheme="minorHAnsi" w:cstheme="minorBidi"/>
              <w:noProof/>
              <w:sz w:val="22"/>
              <w:szCs w:val="22"/>
              <w:lang w:eastAsia="zh-CN"/>
            </w:rPr>
          </w:pPr>
          <w:hyperlink w:anchor="_Toc90422122" w:history="1">
            <w:r w:rsidR="00A5726D" w:rsidRPr="00E8439B">
              <w:rPr>
                <w:rStyle w:val="Hyperlink"/>
                <w:noProof/>
              </w:rPr>
              <w:t>4.  Fraud and Corruption</w:t>
            </w:r>
            <w:r w:rsidR="00A5726D">
              <w:rPr>
                <w:noProof/>
                <w:webHidden/>
              </w:rPr>
              <w:tab/>
            </w:r>
            <w:r w:rsidR="00A5726D">
              <w:rPr>
                <w:noProof/>
                <w:webHidden/>
              </w:rPr>
              <w:fldChar w:fldCharType="begin"/>
            </w:r>
            <w:r w:rsidR="00A5726D">
              <w:rPr>
                <w:noProof/>
                <w:webHidden/>
              </w:rPr>
              <w:instrText xml:space="preserve"> PAGEREF _Toc90422122 \h </w:instrText>
            </w:r>
            <w:r w:rsidR="00A5726D">
              <w:rPr>
                <w:noProof/>
                <w:webHidden/>
              </w:rPr>
            </w:r>
            <w:r w:rsidR="00A5726D">
              <w:rPr>
                <w:noProof/>
                <w:webHidden/>
              </w:rPr>
              <w:fldChar w:fldCharType="separate"/>
            </w:r>
            <w:r w:rsidR="00F179DE">
              <w:rPr>
                <w:noProof/>
                <w:webHidden/>
              </w:rPr>
              <w:t>7</w:t>
            </w:r>
            <w:r w:rsidR="00A5726D">
              <w:rPr>
                <w:noProof/>
                <w:webHidden/>
              </w:rPr>
              <w:fldChar w:fldCharType="end"/>
            </w:r>
          </w:hyperlink>
        </w:p>
        <w:p w:rsidR="00A5726D" w:rsidRDefault="00477B5A" w:rsidP="00A5726D">
          <w:pPr>
            <w:pStyle w:val="TOC2"/>
            <w:tabs>
              <w:tab w:val="right" w:leader="dot" w:pos="9980"/>
            </w:tabs>
            <w:rPr>
              <w:rFonts w:asciiTheme="minorHAnsi" w:eastAsiaTheme="minorEastAsia" w:hAnsiTheme="minorHAnsi" w:cstheme="minorBidi"/>
              <w:noProof/>
              <w:sz w:val="22"/>
              <w:szCs w:val="22"/>
              <w:lang w:eastAsia="zh-CN"/>
            </w:rPr>
          </w:pPr>
          <w:hyperlink w:anchor="_Toc90422123" w:history="1">
            <w:r w:rsidR="00A5726D" w:rsidRPr="00E8439B">
              <w:rPr>
                <w:rStyle w:val="Hyperlink"/>
                <w:noProof/>
              </w:rPr>
              <w:t xml:space="preserve">5.  Obligations of the </w:t>
            </w:r>
            <w:r w:rsidR="00A5726D">
              <w:rPr>
                <w:rStyle w:val="Hyperlink"/>
                <w:noProof/>
              </w:rPr>
              <w:t>Purchaser</w:t>
            </w:r>
            <w:r w:rsidR="00A5726D">
              <w:rPr>
                <w:noProof/>
                <w:webHidden/>
              </w:rPr>
              <w:tab/>
            </w:r>
            <w:r w:rsidR="00A5726D">
              <w:rPr>
                <w:noProof/>
                <w:webHidden/>
              </w:rPr>
              <w:fldChar w:fldCharType="begin"/>
            </w:r>
            <w:r w:rsidR="00A5726D">
              <w:rPr>
                <w:noProof/>
                <w:webHidden/>
              </w:rPr>
              <w:instrText xml:space="preserve"> PAGEREF _Toc90422123 \h </w:instrText>
            </w:r>
            <w:r w:rsidR="00A5726D">
              <w:rPr>
                <w:noProof/>
                <w:webHidden/>
              </w:rPr>
            </w:r>
            <w:r w:rsidR="00A5726D">
              <w:rPr>
                <w:noProof/>
                <w:webHidden/>
              </w:rPr>
              <w:fldChar w:fldCharType="separate"/>
            </w:r>
            <w:r w:rsidR="00F179DE">
              <w:rPr>
                <w:noProof/>
                <w:webHidden/>
              </w:rPr>
              <w:t>7</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24" w:history="1">
            <w:r w:rsidR="00A5726D" w:rsidRPr="00E8439B">
              <w:rPr>
                <w:rStyle w:val="Hyperlink"/>
                <w:noProof/>
              </w:rPr>
              <w:t>5.1</w:t>
            </w:r>
            <w:r w:rsidR="00A5726D">
              <w:rPr>
                <w:rFonts w:asciiTheme="minorHAnsi" w:eastAsiaTheme="minorEastAsia" w:hAnsiTheme="minorHAnsi" w:cstheme="minorBidi"/>
                <w:noProof/>
                <w:sz w:val="22"/>
                <w:szCs w:val="22"/>
                <w:lang w:eastAsia="zh-CN"/>
              </w:rPr>
              <w:tab/>
            </w:r>
            <w:r w:rsidR="00A5726D" w:rsidRPr="00E8439B">
              <w:rPr>
                <w:rStyle w:val="Hyperlink"/>
                <w:noProof/>
              </w:rPr>
              <w:t>Change in the Applicable Law</w:t>
            </w:r>
            <w:r w:rsidR="00A5726D">
              <w:rPr>
                <w:noProof/>
                <w:webHidden/>
              </w:rPr>
              <w:tab/>
            </w:r>
            <w:r w:rsidR="00A5726D">
              <w:rPr>
                <w:noProof/>
                <w:webHidden/>
              </w:rPr>
              <w:fldChar w:fldCharType="begin"/>
            </w:r>
            <w:r w:rsidR="00A5726D">
              <w:rPr>
                <w:noProof/>
                <w:webHidden/>
              </w:rPr>
              <w:instrText xml:space="preserve"> PAGEREF _Toc90422124 \h </w:instrText>
            </w:r>
            <w:r w:rsidR="00A5726D">
              <w:rPr>
                <w:noProof/>
                <w:webHidden/>
              </w:rPr>
            </w:r>
            <w:r w:rsidR="00A5726D">
              <w:rPr>
                <w:noProof/>
                <w:webHidden/>
              </w:rPr>
              <w:fldChar w:fldCharType="separate"/>
            </w:r>
            <w:r w:rsidR="00F179DE">
              <w:rPr>
                <w:noProof/>
                <w:webHidden/>
              </w:rPr>
              <w:t>7</w:t>
            </w:r>
            <w:r w:rsidR="00A5726D">
              <w:rPr>
                <w:noProof/>
                <w:webHidden/>
              </w:rPr>
              <w:fldChar w:fldCharType="end"/>
            </w:r>
          </w:hyperlink>
        </w:p>
        <w:p w:rsidR="00A5726D" w:rsidRDefault="00477B5A" w:rsidP="00A5726D">
          <w:pPr>
            <w:pStyle w:val="TOC2"/>
            <w:tabs>
              <w:tab w:val="right" w:leader="dot" w:pos="9980"/>
            </w:tabs>
            <w:rPr>
              <w:rFonts w:asciiTheme="minorHAnsi" w:eastAsiaTheme="minorEastAsia" w:hAnsiTheme="minorHAnsi" w:cstheme="minorBidi"/>
              <w:noProof/>
              <w:sz w:val="22"/>
              <w:szCs w:val="22"/>
              <w:lang w:eastAsia="zh-CN"/>
            </w:rPr>
          </w:pPr>
          <w:hyperlink w:anchor="_Toc90422125" w:history="1">
            <w:r w:rsidR="00A5726D" w:rsidRPr="00E8439B">
              <w:rPr>
                <w:rStyle w:val="Hyperlink"/>
                <w:noProof/>
              </w:rPr>
              <w:t xml:space="preserve">6.  Payments to the </w:t>
            </w:r>
            <w:r w:rsidR="00A5726D">
              <w:rPr>
                <w:rStyle w:val="Hyperlink"/>
                <w:noProof/>
              </w:rPr>
              <w:t>Supplier</w:t>
            </w:r>
            <w:r w:rsidR="00A5726D">
              <w:rPr>
                <w:noProof/>
                <w:webHidden/>
              </w:rPr>
              <w:tab/>
            </w:r>
            <w:r w:rsidR="00A5726D">
              <w:rPr>
                <w:noProof/>
                <w:webHidden/>
              </w:rPr>
              <w:fldChar w:fldCharType="begin"/>
            </w:r>
            <w:r w:rsidR="00A5726D">
              <w:rPr>
                <w:noProof/>
                <w:webHidden/>
              </w:rPr>
              <w:instrText xml:space="preserve"> PAGEREF _Toc90422125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26" w:history="1">
            <w:r w:rsidR="00A5726D" w:rsidRPr="00E8439B">
              <w:rPr>
                <w:rStyle w:val="Hyperlink"/>
                <w:noProof/>
              </w:rPr>
              <w:t>6.1</w:t>
            </w:r>
            <w:r w:rsidR="00A5726D">
              <w:rPr>
                <w:rFonts w:asciiTheme="minorHAnsi" w:eastAsiaTheme="minorEastAsia" w:hAnsiTheme="minorHAnsi" w:cstheme="minorBidi"/>
                <w:noProof/>
                <w:sz w:val="22"/>
                <w:szCs w:val="22"/>
                <w:lang w:eastAsia="zh-CN"/>
              </w:rPr>
              <w:tab/>
            </w:r>
            <w:r w:rsidR="00A5726D" w:rsidRPr="00E8439B">
              <w:rPr>
                <w:rStyle w:val="Hyperlink"/>
                <w:noProof/>
              </w:rPr>
              <w:t>Lump-Sum fees</w:t>
            </w:r>
            <w:r w:rsidR="00A5726D">
              <w:rPr>
                <w:noProof/>
                <w:webHidden/>
              </w:rPr>
              <w:tab/>
            </w:r>
            <w:r w:rsidR="00A5726D">
              <w:rPr>
                <w:noProof/>
                <w:webHidden/>
              </w:rPr>
              <w:fldChar w:fldCharType="begin"/>
            </w:r>
            <w:r w:rsidR="00A5726D">
              <w:rPr>
                <w:noProof/>
                <w:webHidden/>
              </w:rPr>
              <w:instrText xml:space="preserve"> PAGEREF _Toc90422126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27" w:history="1">
            <w:r w:rsidR="00A5726D" w:rsidRPr="00E8439B">
              <w:rPr>
                <w:rStyle w:val="Hyperlink"/>
                <w:noProof/>
              </w:rPr>
              <w:t>6.2</w:t>
            </w:r>
            <w:r w:rsidR="00A5726D">
              <w:rPr>
                <w:rFonts w:asciiTheme="minorHAnsi" w:eastAsiaTheme="minorEastAsia" w:hAnsiTheme="minorHAnsi" w:cstheme="minorBidi"/>
                <w:noProof/>
                <w:sz w:val="22"/>
                <w:szCs w:val="22"/>
                <w:lang w:eastAsia="zh-CN"/>
              </w:rPr>
              <w:tab/>
            </w:r>
            <w:r w:rsidR="00A5726D">
              <w:rPr>
                <w:rStyle w:val="Hyperlink"/>
                <w:noProof/>
              </w:rPr>
              <w:t>Contract</w:t>
            </w:r>
            <w:r w:rsidR="00A5726D" w:rsidRPr="00E8439B">
              <w:rPr>
                <w:rStyle w:val="Hyperlink"/>
                <w:noProof/>
              </w:rPr>
              <w:t xml:space="preserve"> Price</w:t>
            </w:r>
            <w:r w:rsidR="00A5726D">
              <w:rPr>
                <w:noProof/>
                <w:webHidden/>
              </w:rPr>
              <w:tab/>
            </w:r>
            <w:r w:rsidR="00A5726D">
              <w:rPr>
                <w:noProof/>
                <w:webHidden/>
              </w:rPr>
              <w:fldChar w:fldCharType="begin"/>
            </w:r>
            <w:r w:rsidR="00A5726D">
              <w:rPr>
                <w:noProof/>
                <w:webHidden/>
              </w:rPr>
              <w:instrText xml:space="preserve"> PAGEREF _Toc90422127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28" w:history="1">
            <w:r w:rsidR="00A5726D" w:rsidRPr="00E8439B">
              <w:rPr>
                <w:rStyle w:val="Hyperlink"/>
                <w:noProof/>
              </w:rPr>
              <w:t>6.3</w:t>
            </w:r>
            <w:r w:rsidR="00A5726D">
              <w:rPr>
                <w:rFonts w:asciiTheme="minorHAnsi" w:eastAsiaTheme="minorEastAsia" w:hAnsiTheme="minorHAnsi" w:cstheme="minorBidi"/>
                <w:noProof/>
                <w:sz w:val="22"/>
                <w:szCs w:val="22"/>
                <w:lang w:eastAsia="zh-CN"/>
              </w:rPr>
              <w:tab/>
            </w:r>
            <w:r w:rsidR="00A5726D" w:rsidRPr="00E8439B">
              <w:rPr>
                <w:rStyle w:val="Hyperlink"/>
                <w:noProof/>
              </w:rPr>
              <w:t>Terms and Conditions of Payment</w:t>
            </w:r>
            <w:r w:rsidR="00A5726D">
              <w:rPr>
                <w:noProof/>
                <w:webHidden/>
              </w:rPr>
              <w:tab/>
            </w:r>
            <w:r w:rsidR="00A5726D">
              <w:rPr>
                <w:noProof/>
                <w:webHidden/>
              </w:rPr>
              <w:fldChar w:fldCharType="begin"/>
            </w:r>
            <w:r w:rsidR="00A5726D">
              <w:rPr>
                <w:noProof/>
                <w:webHidden/>
              </w:rPr>
              <w:instrText xml:space="preserve"> PAGEREF _Toc90422128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2"/>
            <w:tabs>
              <w:tab w:val="right" w:leader="dot" w:pos="9980"/>
            </w:tabs>
            <w:rPr>
              <w:rFonts w:asciiTheme="minorHAnsi" w:eastAsiaTheme="minorEastAsia" w:hAnsiTheme="minorHAnsi" w:cstheme="minorBidi"/>
              <w:noProof/>
              <w:sz w:val="22"/>
              <w:szCs w:val="22"/>
              <w:lang w:eastAsia="zh-CN"/>
            </w:rPr>
          </w:pPr>
          <w:hyperlink w:anchor="_Toc90422129" w:history="1">
            <w:r w:rsidR="00A5726D" w:rsidRPr="00E8439B">
              <w:rPr>
                <w:rStyle w:val="Hyperlink"/>
                <w:noProof/>
              </w:rPr>
              <w:t>7.  Quality Control</w:t>
            </w:r>
            <w:r w:rsidR="00A5726D">
              <w:rPr>
                <w:noProof/>
                <w:webHidden/>
              </w:rPr>
              <w:tab/>
            </w:r>
            <w:r w:rsidR="00A5726D">
              <w:rPr>
                <w:noProof/>
                <w:webHidden/>
              </w:rPr>
              <w:fldChar w:fldCharType="begin"/>
            </w:r>
            <w:r w:rsidR="00A5726D">
              <w:rPr>
                <w:noProof/>
                <w:webHidden/>
              </w:rPr>
              <w:instrText xml:space="preserve"> PAGEREF _Toc90422129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30" w:history="1">
            <w:r w:rsidR="00A5726D" w:rsidRPr="00E8439B">
              <w:rPr>
                <w:rStyle w:val="Hyperlink"/>
                <w:noProof/>
              </w:rPr>
              <w:t>7.1</w:t>
            </w:r>
            <w:r w:rsidR="00A5726D">
              <w:rPr>
                <w:rFonts w:asciiTheme="minorHAnsi" w:eastAsiaTheme="minorEastAsia" w:hAnsiTheme="minorHAnsi" w:cstheme="minorBidi"/>
                <w:noProof/>
                <w:sz w:val="22"/>
                <w:szCs w:val="22"/>
                <w:lang w:eastAsia="zh-CN"/>
              </w:rPr>
              <w:tab/>
            </w:r>
            <w:r w:rsidR="00A5726D" w:rsidRPr="00E8439B">
              <w:rPr>
                <w:rStyle w:val="Hyperlink"/>
                <w:noProof/>
              </w:rPr>
              <w:t>Identifying Defects</w:t>
            </w:r>
            <w:r w:rsidR="00A5726D">
              <w:rPr>
                <w:noProof/>
                <w:webHidden/>
              </w:rPr>
              <w:tab/>
            </w:r>
            <w:r w:rsidR="00A5726D">
              <w:rPr>
                <w:noProof/>
                <w:webHidden/>
              </w:rPr>
              <w:fldChar w:fldCharType="begin"/>
            </w:r>
            <w:r w:rsidR="00A5726D">
              <w:rPr>
                <w:noProof/>
                <w:webHidden/>
              </w:rPr>
              <w:instrText xml:space="preserve"> PAGEREF _Toc90422130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31" w:history="1">
            <w:r w:rsidR="00A5726D" w:rsidRPr="00E8439B">
              <w:rPr>
                <w:rStyle w:val="Hyperlink"/>
                <w:noProof/>
              </w:rPr>
              <w:t>7.2</w:t>
            </w:r>
            <w:r w:rsidR="00A5726D">
              <w:rPr>
                <w:rFonts w:asciiTheme="minorHAnsi" w:eastAsiaTheme="minorEastAsia" w:hAnsiTheme="minorHAnsi" w:cstheme="minorBidi"/>
                <w:noProof/>
                <w:sz w:val="22"/>
                <w:szCs w:val="22"/>
                <w:lang w:eastAsia="zh-CN"/>
              </w:rPr>
              <w:tab/>
            </w:r>
            <w:r w:rsidR="00A5726D" w:rsidRPr="00E8439B">
              <w:rPr>
                <w:rStyle w:val="Hyperlink"/>
                <w:noProof/>
              </w:rPr>
              <w:t>Correction of Defects, and</w:t>
            </w:r>
            <w:r w:rsidR="00A5726D">
              <w:rPr>
                <w:noProof/>
                <w:webHidden/>
              </w:rPr>
              <w:tab/>
            </w:r>
            <w:r w:rsidR="00A5726D">
              <w:rPr>
                <w:noProof/>
                <w:webHidden/>
              </w:rPr>
              <w:fldChar w:fldCharType="begin"/>
            </w:r>
            <w:r w:rsidR="00A5726D">
              <w:rPr>
                <w:noProof/>
                <w:webHidden/>
              </w:rPr>
              <w:instrText xml:space="preserve"> PAGEREF _Toc90422131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2"/>
            <w:tabs>
              <w:tab w:val="right" w:leader="dot" w:pos="9980"/>
            </w:tabs>
            <w:rPr>
              <w:rFonts w:asciiTheme="minorHAnsi" w:eastAsiaTheme="minorEastAsia" w:hAnsiTheme="minorHAnsi" w:cstheme="minorBidi"/>
              <w:noProof/>
              <w:sz w:val="22"/>
              <w:szCs w:val="22"/>
              <w:lang w:eastAsia="zh-CN"/>
            </w:rPr>
          </w:pPr>
          <w:hyperlink w:anchor="_Toc90422132" w:history="1">
            <w:r w:rsidR="00A5726D" w:rsidRPr="00E8439B">
              <w:rPr>
                <w:rStyle w:val="Hyperlink"/>
                <w:noProof/>
              </w:rPr>
              <w:t>8.  Settlement of Disputes</w:t>
            </w:r>
            <w:r w:rsidR="00A5726D">
              <w:rPr>
                <w:noProof/>
                <w:webHidden/>
              </w:rPr>
              <w:tab/>
            </w:r>
            <w:r w:rsidR="00A5726D">
              <w:rPr>
                <w:noProof/>
                <w:webHidden/>
              </w:rPr>
              <w:fldChar w:fldCharType="begin"/>
            </w:r>
            <w:r w:rsidR="00A5726D">
              <w:rPr>
                <w:noProof/>
                <w:webHidden/>
              </w:rPr>
              <w:instrText xml:space="preserve"> PAGEREF _Toc90422132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33" w:history="1">
            <w:r w:rsidR="00A5726D" w:rsidRPr="00E8439B">
              <w:rPr>
                <w:rStyle w:val="Hyperlink"/>
                <w:noProof/>
              </w:rPr>
              <w:t>8.1</w:t>
            </w:r>
            <w:r w:rsidR="00A5726D">
              <w:rPr>
                <w:rFonts w:asciiTheme="minorHAnsi" w:eastAsiaTheme="minorEastAsia" w:hAnsiTheme="minorHAnsi" w:cstheme="minorBidi"/>
                <w:noProof/>
                <w:sz w:val="22"/>
                <w:szCs w:val="22"/>
                <w:lang w:eastAsia="zh-CN"/>
              </w:rPr>
              <w:tab/>
            </w:r>
            <w:r w:rsidR="00A5726D" w:rsidRPr="00E8439B">
              <w:rPr>
                <w:rStyle w:val="Hyperlink"/>
                <w:noProof/>
              </w:rPr>
              <w:t>Amicable Settlement</w:t>
            </w:r>
            <w:r w:rsidR="00A5726D">
              <w:rPr>
                <w:noProof/>
                <w:webHidden/>
              </w:rPr>
              <w:tab/>
            </w:r>
            <w:r w:rsidR="00A5726D">
              <w:rPr>
                <w:noProof/>
                <w:webHidden/>
              </w:rPr>
              <w:fldChar w:fldCharType="begin"/>
            </w:r>
            <w:r w:rsidR="00A5726D">
              <w:rPr>
                <w:noProof/>
                <w:webHidden/>
              </w:rPr>
              <w:instrText xml:space="preserve"> PAGEREF _Toc90422133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34" w:history="1">
            <w:r w:rsidR="00A5726D" w:rsidRPr="00E8439B">
              <w:rPr>
                <w:rStyle w:val="Hyperlink"/>
                <w:noProof/>
              </w:rPr>
              <w:t>8.2</w:t>
            </w:r>
            <w:r w:rsidR="00A5726D">
              <w:rPr>
                <w:rFonts w:asciiTheme="minorHAnsi" w:eastAsiaTheme="minorEastAsia" w:hAnsiTheme="minorHAnsi" w:cstheme="minorBidi"/>
                <w:noProof/>
                <w:sz w:val="22"/>
                <w:szCs w:val="22"/>
                <w:lang w:eastAsia="zh-CN"/>
              </w:rPr>
              <w:tab/>
            </w:r>
            <w:r w:rsidR="00A5726D" w:rsidRPr="00E8439B">
              <w:rPr>
                <w:rStyle w:val="Hyperlink"/>
                <w:noProof/>
              </w:rPr>
              <w:t>Dispute Settlement</w:t>
            </w:r>
            <w:r w:rsidR="00A5726D">
              <w:rPr>
                <w:noProof/>
                <w:webHidden/>
              </w:rPr>
              <w:tab/>
            </w:r>
            <w:r w:rsidR="00A5726D">
              <w:rPr>
                <w:noProof/>
                <w:webHidden/>
              </w:rPr>
              <w:fldChar w:fldCharType="begin"/>
            </w:r>
            <w:r w:rsidR="00A5726D">
              <w:rPr>
                <w:noProof/>
                <w:webHidden/>
              </w:rPr>
              <w:instrText xml:space="preserve"> PAGEREF _Toc90422134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35" w:history="1">
            <w:r w:rsidR="00A5726D" w:rsidRPr="00E8439B">
              <w:rPr>
                <w:rStyle w:val="Hyperlink"/>
                <w:noProof/>
              </w:rPr>
              <w:t>9</w:t>
            </w:r>
            <w:r w:rsidR="00A5726D">
              <w:rPr>
                <w:rFonts w:asciiTheme="minorHAnsi" w:eastAsiaTheme="minorEastAsia" w:hAnsiTheme="minorHAnsi" w:cstheme="minorBidi"/>
                <w:noProof/>
                <w:sz w:val="22"/>
                <w:szCs w:val="22"/>
                <w:lang w:eastAsia="zh-CN"/>
              </w:rPr>
              <w:tab/>
            </w:r>
            <w:r w:rsidR="00A5726D" w:rsidRPr="00E8439B">
              <w:rPr>
                <w:rStyle w:val="Hyperlink"/>
                <w:noProof/>
              </w:rPr>
              <w:t>Anti-terrorism</w:t>
            </w:r>
            <w:r w:rsidR="00A5726D">
              <w:rPr>
                <w:noProof/>
                <w:webHidden/>
              </w:rPr>
              <w:tab/>
            </w:r>
            <w:r w:rsidR="00A5726D">
              <w:rPr>
                <w:noProof/>
                <w:webHidden/>
              </w:rPr>
              <w:fldChar w:fldCharType="begin"/>
            </w:r>
            <w:r w:rsidR="00A5726D">
              <w:rPr>
                <w:noProof/>
                <w:webHidden/>
              </w:rPr>
              <w:instrText xml:space="preserve"> PAGEREF _Toc90422135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3"/>
            <w:tabs>
              <w:tab w:val="left" w:pos="880"/>
              <w:tab w:val="right" w:leader="dot" w:pos="9980"/>
            </w:tabs>
            <w:rPr>
              <w:rFonts w:asciiTheme="minorHAnsi" w:eastAsiaTheme="minorEastAsia" w:hAnsiTheme="minorHAnsi" w:cstheme="minorBidi"/>
              <w:noProof/>
              <w:sz w:val="22"/>
              <w:szCs w:val="22"/>
              <w:lang w:eastAsia="zh-CN"/>
            </w:rPr>
          </w:pPr>
          <w:hyperlink w:anchor="_Toc90422136" w:history="1">
            <w:r w:rsidR="00A5726D" w:rsidRPr="00E8439B">
              <w:rPr>
                <w:rStyle w:val="Hyperlink"/>
                <w:noProof/>
              </w:rPr>
              <w:t>10</w:t>
            </w:r>
            <w:r w:rsidR="00A5726D">
              <w:rPr>
                <w:rFonts w:asciiTheme="minorHAnsi" w:eastAsiaTheme="minorEastAsia" w:hAnsiTheme="minorHAnsi" w:cstheme="minorBidi"/>
                <w:noProof/>
                <w:sz w:val="22"/>
                <w:szCs w:val="22"/>
                <w:lang w:eastAsia="zh-CN"/>
              </w:rPr>
              <w:tab/>
            </w:r>
            <w:r w:rsidR="00A5726D" w:rsidRPr="00E8439B">
              <w:rPr>
                <w:rStyle w:val="Hyperlink"/>
                <w:noProof/>
              </w:rPr>
              <w:t>Indemnification</w:t>
            </w:r>
            <w:r w:rsidR="00A5726D">
              <w:rPr>
                <w:noProof/>
                <w:webHidden/>
              </w:rPr>
              <w:tab/>
            </w:r>
            <w:r w:rsidR="00A5726D">
              <w:rPr>
                <w:noProof/>
                <w:webHidden/>
              </w:rPr>
              <w:fldChar w:fldCharType="begin"/>
            </w:r>
            <w:r w:rsidR="00A5726D">
              <w:rPr>
                <w:noProof/>
                <w:webHidden/>
              </w:rPr>
              <w:instrText xml:space="preserve"> PAGEREF _Toc90422136 \h </w:instrText>
            </w:r>
            <w:r w:rsidR="00A5726D">
              <w:rPr>
                <w:noProof/>
                <w:webHidden/>
              </w:rPr>
            </w:r>
            <w:r w:rsidR="00A5726D">
              <w:rPr>
                <w:noProof/>
                <w:webHidden/>
              </w:rPr>
              <w:fldChar w:fldCharType="separate"/>
            </w:r>
            <w:r w:rsidR="00F179DE">
              <w:rPr>
                <w:noProof/>
                <w:webHidden/>
              </w:rPr>
              <w:t>8</w:t>
            </w:r>
            <w:r w:rsidR="00A5726D">
              <w:rPr>
                <w:noProof/>
                <w:webHidden/>
              </w:rPr>
              <w:fldChar w:fldCharType="end"/>
            </w:r>
          </w:hyperlink>
        </w:p>
        <w:p w:rsidR="00A5726D" w:rsidRDefault="00477B5A" w:rsidP="00A5726D">
          <w:pPr>
            <w:pStyle w:val="TOC1"/>
            <w:tabs>
              <w:tab w:val="right" w:leader="dot" w:pos="9980"/>
            </w:tabs>
            <w:rPr>
              <w:noProof/>
              <w:sz w:val="22"/>
              <w:szCs w:val="22"/>
              <w:lang w:eastAsia="zh-CN"/>
            </w:rPr>
          </w:pPr>
          <w:hyperlink w:anchor="_Toc90422137" w:history="1">
            <w:r w:rsidR="00A5726D" w:rsidRPr="00E8439B">
              <w:rPr>
                <w:rStyle w:val="Hyperlink"/>
                <w:noProof/>
              </w:rPr>
              <w:t xml:space="preserve">Section III – </w:t>
            </w:r>
            <w:r w:rsidR="00A5726D">
              <w:rPr>
                <w:rStyle w:val="Hyperlink"/>
                <w:noProof/>
              </w:rPr>
              <w:t>Supplier</w:t>
            </w:r>
            <w:r w:rsidR="00A5726D" w:rsidRPr="00E8439B">
              <w:rPr>
                <w:rStyle w:val="Hyperlink"/>
                <w:noProof/>
              </w:rPr>
              <w:t>’s Proposal</w:t>
            </w:r>
            <w:r w:rsidR="00A5726D">
              <w:rPr>
                <w:noProof/>
                <w:webHidden/>
              </w:rPr>
              <w:tab/>
            </w:r>
            <w:r w:rsidR="00A5726D">
              <w:rPr>
                <w:noProof/>
                <w:webHidden/>
              </w:rPr>
              <w:fldChar w:fldCharType="begin"/>
            </w:r>
            <w:r w:rsidR="00A5726D">
              <w:rPr>
                <w:noProof/>
                <w:webHidden/>
              </w:rPr>
              <w:instrText xml:space="preserve"> PAGEREF _Toc90422137 \h </w:instrText>
            </w:r>
            <w:r w:rsidR="00A5726D">
              <w:rPr>
                <w:noProof/>
                <w:webHidden/>
              </w:rPr>
              <w:fldChar w:fldCharType="separate"/>
            </w:r>
            <w:r w:rsidR="00F179DE">
              <w:rPr>
                <w:b/>
                <w:bCs/>
                <w:noProof/>
                <w:webHidden/>
                <w:lang w:val="en-US"/>
              </w:rPr>
              <w:t>Error! Bookmark not defined.</w:t>
            </w:r>
            <w:r w:rsidR="00A5726D">
              <w:rPr>
                <w:noProof/>
                <w:webHidden/>
              </w:rPr>
              <w:fldChar w:fldCharType="end"/>
            </w:r>
          </w:hyperlink>
        </w:p>
        <w:p w:rsidR="00A5726D" w:rsidRDefault="00477B5A" w:rsidP="00A5726D">
          <w:pPr>
            <w:pStyle w:val="TOC1"/>
            <w:tabs>
              <w:tab w:val="right" w:leader="dot" w:pos="9980"/>
            </w:tabs>
            <w:rPr>
              <w:noProof/>
              <w:sz w:val="22"/>
              <w:szCs w:val="22"/>
              <w:lang w:eastAsia="zh-CN"/>
            </w:rPr>
          </w:pPr>
          <w:hyperlink w:anchor="_Toc90422138" w:history="1">
            <w:r w:rsidR="00A5726D" w:rsidRPr="00E8439B">
              <w:rPr>
                <w:rStyle w:val="Hyperlink"/>
                <w:noProof/>
              </w:rPr>
              <w:t>Section IV – Description of Services</w:t>
            </w:r>
            <w:r w:rsidR="00A5726D">
              <w:rPr>
                <w:noProof/>
                <w:webHidden/>
              </w:rPr>
              <w:tab/>
            </w:r>
            <w:r w:rsidR="00A5726D">
              <w:rPr>
                <w:noProof/>
                <w:webHidden/>
              </w:rPr>
              <w:fldChar w:fldCharType="begin"/>
            </w:r>
            <w:r w:rsidR="00A5726D">
              <w:rPr>
                <w:noProof/>
                <w:webHidden/>
              </w:rPr>
              <w:instrText xml:space="preserve"> PAGEREF _Toc90422138 \h </w:instrText>
            </w:r>
            <w:r w:rsidR="00A5726D">
              <w:rPr>
                <w:noProof/>
                <w:webHidden/>
              </w:rPr>
              <w:fldChar w:fldCharType="separate"/>
            </w:r>
            <w:r w:rsidR="00F179DE">
              <w:rPr>
                <w:b/>
                <w:bCs/>
                <w:noProof/>
                <w:webHidden/>
                <w:lang w:val="en-US"/>
              </w:rPr>
              <w:t>Error! Bookmark not defined.</w:t>
            </w:r>
            <w:r w:rsidR="00A5726D">
              <w:rPr>
                <w:noProof/>
                <w:webHidden/>
              </w:rPr>
              <w:fldChar w:fldCharType="end"/>
            </w:r>
          </w:hyperlink>
        </w:p>
        <w:p w:rsidR="00A5726D" w:rsidRDefault="00477B5A" w:rsidP="00A5726D">
          <w:pPr>
            <w:pStyle w:val="TOC1"/>
            <w:tabs>
              <w:tab w:val="right" w:leader="dot" w:pos="9980"/>
            </w:tabs>
            <w:rPr>
              <w:noProof/>
              <w:sz w:val="22"/>
              <w:szCs w:val="22"/>
              <w:lang w:eastAsia="zh-CN"/>
            </w:rPr>
          </w:pPr>
          <w:hyperlink w:anchor="_Toc90422139" w:history="1">
            <w:r w:rsidR="00A5726D" w:rsidRPr="00E8439B">
              <w:rPr>
                <w:rStyle w:val="Hyperlink"/>
                <w:noProof/>
              </w:rPr>
              <w:t>Safeguarding Behavior Protocols</w:t>
            </w:r>
            <w:r w:rsidR="00A5726D">
              <w:rPr>
                <w:noProof/>
                <w:webHidden/>
              </w:rPr>
              <w:tab/>
            </w:r>
            <w:r w:rsidR="00A5726D">
              <w:rPr>
                <w:noProof/>
                <w:webHidden/>
              </w:rPr>
              <w:fldChar w:fldCharType="begin"/>
            </w:r>
            <w:r w:rsidR="00A5726D">
              <w:rPr>
                <w:noProof/>
                <w:webHidden/>
              </w:rPr>
              <w:instrText xml:space="preserve"> PAGEREF _Toc90422139 \h </w:instrText>
            </w:r>
            <w:r w:rsidR="00A5726D">
              <w:rPr>
                <w:noProof/>
                <w:webHidden/>
              </w:rPr>
              <w:fldChar w:fldCharType="separate"/>
            </w:r>
            <w:r w:rsidR="00F179DE">
              <w:rPr>
                <w:b/>
                <w:bCs/>
                <w:noProof/>
                <w:webHidden/>
                <w:lang w:val="en-US"/>
              </w:rPr>
              <w:t>Error! Bookmark not defined.</w:t>
            </w:r>
            <w:r w:rsidR="00A5726D">
              <w:rPr>
                <w:noProof/>
                <w:webHidden/>
              </w:rPr>
              <w:fldChar w:fldCharType="end"/>
            </w:r>
          </w:hyperlink>
        </w:p>
        <w:p w:rsidR="00A5726D" w:rsidRDefault="00A5726D" w:rsidP="00A5726D">
          <w:pPr>
            <w:spacing w:after="120" w:line="264" w:lineRule="auto"/>
            <w:rPr>
              <w:b/>
              <w:bCs/>
              <w:noProof/>
            </w:rPr>
          </w:pPr>
          <w:r>
            <w:rPr>
              <w:b/>
              <w:bCs/>
              <w:noProof/>
            </w:rPr>
            <w:lastRenderedPageBreak/>
            <w:fldChar w:fldCharType="end"/>
          </w:r>
        </w:p>
      </w:sdtContent>
    </w:sdt>
    <w:p w:rsidR="00A5726D" w:rsidRDefault="00A5726D" w:rsidP="00471500">
      <w:pPr>
        <w:keepNext/>
        <w:keepLines/>
        <w:spacing w:after="0" w:line="240" w:lineRule="auto"/>
        <w:jc w:val="center"/>
        <w:outlineLvl w:val="0"/>
        <w:rPr>
          <w:rFonts w:ascii="Cambria" w:eastAsia="SimSun" w:hAnsi="Cambria" w:cs="Times New Roman"/>
          <w:color w:val="365F91"/>
          <w:sz w:val="20"/>
          <w:szCs w:val="20"/>
          <w:lang w:val="en-GB" w:eastAsia="en-GB"/>
        </w:rPr>
      </w:pPr>
    </w:p>
    <w:p w:rsidR="00A5726D" w:rsidRDefault="00A5726D" w:rsidP="00471500">
      <w:pPr>
        <w:keepNext/>
        <w:keepLines/>
        <w:spacing w:after="0" w:line="240" w:lineRule="auto"/>
        <w:jc w:val="center"/>
        <w:outlineLvl w:val="0"/>
        <w:rPr>
          <w:rFonts w:ascii="Cambria" w:eastAsia="SimSun" w:hAnsi="Cambria" w:cs="Times New Roman"/>
          <w:color w:val="365F91"/>
          <w:sz w:val="20"/>
          <w:szCs w:val="20"/>
          <w:lang w:val="en-GB" w:eastAsia="en-GB"/>
        </w:rPr>
      </w:pPr>
    </w:p>
    <w:p w:rsidR="00471500" w:rsidRPr="00471500" w:rsidRDefault="00471500" w:rsidP="00471500">
      <w:pPr>
        <w:keepNext/>
        <w:keepLines/>
        <w:spacing w:after="0" w:line="240" w:lineRule="auto"/>
        <w:jc w:val="center"/>
        <w:outlineLvl w:val="0"/>
        <w:rPr>
          <w:rFonts w:ascii="Cambria" w:eastAsia="SimSun" w:hAnsi="Cambria" w:cs="Times New Roman"/>
          <w:color w:val="365F91"/>
          <w:sz w:val="20"/>
          <w:szCs w:val="20"/>
          <w:lang w:val="en-GB" w:eastAsia="en-GB"/>
        </w:rPr>
      </w:pPr>
      <w:r w:rsidRPr="00471500">
        <w:rPr>
          <w:rFonts w:ascii="Cambria" w:eastAsia="SimSun" w:hAnsi="Cambria" w:cs="Times New Roman"/>
          <w:color w:val="365F91"/>
          <w:sz w:val="20"/>
          <w:szCs w:val="20"/>
          <w:lang w:val="en-GB" w:eastAsia="en-GB"/>
        </w:rPr>
        <w:t>FORM OF CONTRACT</w:t>
      </w:r>
      <w:bookmarkEnd w:id="0"/>
    </w:p>
    <w:p w:rsidR="00471500" w:rsidRPr="00471500" w:rsidRDefault="00471500" w:rsidP="00471500">
      <w:pPr>
        <w:keepNext/>
        <w:keepLines/>
        <w:spacing w:after="0" w:line="240" w:lineRule="auto"/>
        <w:jc w:val="center"/>
        <w:outlineLvl w:val="0"/>
        <w:rPr>
          <w:rFonts w:ascii="Cambria" w:eastAsia="SimSun" w:hAnsi="Cambria" w:cs="Times New Roman"/>
          <w:color w:val="365F91"/>
          <w:sz w:val="20"/>
          <w:szCs w:val="20"/>
          <w:lang w:val="en-GB" w:eastAsia="en-GB"/>
        </w:rPr>
      </w:pPr>
    </w:p>
    <w:p w:rsidR="00471500" w:rsidRPr="00471500" w:rsidRDefault="00471500" w:rsidP="00471500">
      <w:pPr>
        <w:widowControl w:val="0"/>
        <w:tabs>
          <w:tab w:val="center" w:pos="4680"/>
        </w:tabs>
        <w:spacing w:after="0" w:line="264" w:lineRule="auto"/>
        <w:jc w:val="both"/>
        <w:rPr>
          <w:rFonts w:ascii="Calibri" w:eastAsia="SimSun" w:hAnsi="Calibri" w:cs="Calibri"/>
          <w:bCs/>
          <w:color w:val="000000"/>
          <w:sz w:val="20"/>
          <w:szCs w:val="20"/>
          <w:lang w:val="en-GB" w:eastAsia="en-GB"/>
        </w:rPr>
      </w:pPr>
      <w:r w:rsidRPr="00471500">
        <w:rPr>
          <w:rFonts w:ascii="Calibri" w:eastAsia="SimSun" w:hAnsi="Calibri" w:cs="Calibri"/>
          <w:bCs/>
          <w:color w:val="000000"/>
          <w:sz w:val="20"/>
          <w:szCs w:val="20"/>
          <w:lang w:val="en-GB" w:eastAsia="en-GB"/>
        </w:rPr>
        <w:t xml:space="preserve">This Contract (hereinafter called the “Contract”) is made the xx day of the month of xx Year xx, between on the one hand the </w:t>
      </w:r>
      <w:r w:rsidRPr="00471500">
        <w:rPr>
          <w:rFonts w:ascii="Calibri" w:eastAsia="SimSun" w:hAnsi="Calibri" w:cs="Calibri"/>
          <w:b/>
          <w:color w:val="000000"/>
          <w:sz w:val="20"/>
          <w:szCs w:val="20"/>
          <w:lang w:val="en-GB" w:eastAsia="en-GB"/>
        </w:rPr>
        <w:t>World Vision International – Afghanistan</w:t>
      </w:r>
      <w:r w:rsidRPr="00471500">
        <w:rPr>
          <w:rFonts w:ascii="Calibri" w:eastAsia="SimSun" w:hAnsi="Calibri" w:cs="Calibri"/>
          <w:bCs/>
          <w:color w:val="000000"/>
          <w:sz w:val="20"/>
          <w:szCs w:val="20"/>
          <w:lang w:val="en-GB" w:eastAsia="en-GB"/>
        </w:rPr>
        <w:t xml:space="preserve"> (hereinafter called the “Purchaser”) with address of opposite of Agriculture Department, Herat, Afghanistan and, on the other hand, </w:t>
      </w:r>
      <w:r w:rsidRPr="00471500">
        <w:rPr>
          <w:rFonts w:ascii="Calibri" w:eastAsia="SimSun" w:hAnsi="Calibri" w:cs="Calibri"/>
          <w:b/>
          <w:color w:val="000000"/>
          <w:sz w:val="20"/>
          <w:szCs w:val="20"/>
          <w:lang w:val="en-GB" w:eastAsia="en-GB"/>
        </w:rPr>
        <w:t>[</w:t>
      </w:r>
      <w:r w:rsidRPr="00471500">
        <w:rPr>
          <w:rFonts w:ascii="Calibri" w:eastAsia="SimSun" w:hAnsi="Calibri" w:cs="Calibri"/>
          <w:b/>
          <w:i/>
          <w:iCs/>
          <w:color w:val="000000"/>
          <w:sz w:val="20"/>
          <w:szCs w:val="20"/>
          <w:lang w:val="en-GB" w:eastAsia="en-GB"/>
        </w:rPr>
        <w:t xml:space="preserve">insert name of the </w:t>
      </w:r>
      <w:proofErr w:type="gramStart"/>
      <w:r w:rsidRPr="00471500">
        <w:rPr>
          <w:rFonts w:ascii="Calibri" w:eastAsia="SimSun" w:hAnsi="Calibri" w:cs="Calibri"/>
          <w:b/>
          <w:i/>
          <w:iCs/>
          <w:color w:val="000000"/>
          <w:sz w:val="20"/>
          <w:szCs w:val="20"/>
          <w:lang w:val="en-GB" w:eastAsia="en-GB"/>
        </w:rPr>
        <w:t>Supplier</w:t>
      </w:r>
      <w:r w:rsidRPr="00471500">
        <w:rPr>
          <w:rFonts w:ascii="Calibri" w:eastAsia="SimSun" w:hAnsi="Calibri" w:cs="Calibri"/>
          <w:b/>
          <w:color w:val="000000"/>
          <w:sz w:val="20"/>
          <w:szCs w:val="20"/>
          <w:lang w:val="en-GB" w:eastAsia="en-GB"/>
        </w:rPr>
        <w:t>]</w:t>
      </w:r>
      <w:r w:rsidRPr="00471500">
        <w:rPr>
          <w:rFonts w:ascii="Calibri" w:eastAsia="SimSun" w:hAnsi="Calibri" w:cs="Calibri"/>
          <w:bCs/>
          <w:color w:val="000000"/>
          <w:sz w:val="20"/>
          <w:szCs w:val="20"/>
          <w:lang w:val="en-GB" w:eastAsia="en-GB"/>
        </w:rPr>
        <w:t xml:space="preserve">  (</w:t>
      </w:r>
      <w:proofErr w:type="gramEnd"/>
      <w:r w:rsidRPr="00471500">
        <w:rPr>
          <w:rFonts w:ascii="Calibri" w:eastAsia="SimSun" w:hAnsi="Calibri" w:cs="Calibri"/>
          <w:bCs/>
          <w:color w:val="000000"/>
          <w:sz w:val="20"/>
          <w:szCs w:val="20"/>
          <w:lang w:val="en-GB" w:eastAsia="en-GB"/>
        </w:rPr>
        <w:t>hereinafter called the “Supplier”) with business location [</w:t>
      </w:r>
      <w:r w:rsidRPr="00471500">
        <w:rPr>
          <w:rFonts w:ascii="Calibri" w:eastAsia="SimSun" w:hAnsi="Calibri" w:cs="Calibri"/>
          <w:b/>
          <w:i/>
          <w:iCs/>
          <w:color w:val="000000"/>
          <w:sz w:val="20"/>
          <w:szCs w:val="20"/>
          <w:lang w:val="en-GB" w:eastAsia="en-GB"/>
        </w:rPr>
        <w:t>insert supplier’s address</w:t>
      </w:r>
      <w:r w:rsidRPr="00471500">
        <w:rPr>
          <w:rFonts w:ascii="Calibri" w:eastAsia="SimSun" w:hAnsi="Calibri" w:cs="Calibri"/>
          <w:bCs/>
          <w:color w:val="000000"/>
          <w:sz w:val="20"/>
          <w:szCs w:val="20"/>
          <w:lang w:val="en-GB" w:eastAsia="en-GB"/>
        </w:rPr>
        <w:t>]</w:t>
      </w:r>
      <w:r w:rsidRPr="00471500">
        <w:rPr>
          <w:rFonts w:ascii="Calibri" w:eastAsia="SimSun" w:hAnsi="Calibri" w:cs="Calibri"/>
          <w:color w:val="000000"/>
          <w:sz w:val="20"/>
          <w:szCs w:val="20"/>
          <w:lang w:val="en-GB" w:eastAsia="en-GB"/>
        </w:rPr>
        <w:t>, registered with the [</w:t>
      </w:r>
      <w:r w:rsidRPr="00471500">
        <w:rPr>
          <w:rFonts w:ascii="Calibri" w:eastAsia="SimSun" w:hAnsi="Calibri" w:cs="Calibri"/>
          <w:b/>
          <w:bCs/>
          <w:i/>
          <w:iCs/>
          <w:color w:val="000000"/>
          <w:sz w:val="20"/>
          <w:szCs w:val="20"/>
          <w:lang w:val="en-GB" w:eastAsia="en-GB"/>
        </w:rPr>
        <w:t>insert country of registration and number</w:t>
      </w:r>
      <w:r w:rsidRPr="00471500">
        <w:rPr>
          <w:rFonts w:ascii="Calibri" w:eastAsia="SimSun" w:hAnsi="Calibri" w:cs="Calibri"/>
          <w:color w:val="000000"/>
          <w:sz w:val="20"/>
          <w:szCs w:val="20"/>
          <w:lang w:val="en-GB" w:eastAsia="en-GB"/>
        </w:rPr>
        <w:t xml:space="preserve">]. </w:t>
      </w:r>
    </w:p>
    <w:p w:rsidR="00471500" w:rsidRPr="00471500" w:rsidRDefault="00471500" w:rsidP="00471500">
      <w:pPr>
        <w:numPr>
          <w:ilvl w:val="12"/>
          <w:numId w:val="0"/>
        </w:numPr>
        <w:spacing w:after="0" w:line="264" w:lineRule="auto"/>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WHEREAS</w:t>
      </w:r>
    </w:p>
    <w:p w:rsidR="00471500" w:rsidRPr="00471500" w:rsidRDefault="00471500" w:rsidP="00471500">
      <w:pPr>
        <w:numPr>
          <w:ilvl w:val="12"/>
          <w:numId w:val="0"/>
        </w:numPr>
        <w:spacing w:after="0" w:line="264" w:lineRule="auto"/>
        <w:ind w:left="1440" w:hanging="720"/>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(a)</w:t>
      </w:r>
      <w:r w:rsidRPr="00471500">
        <w:rPr>
          <w:rFonts w:ascii="Calibri" w:eastAsia="SimSun" w:hAnsi="Calibri" w:cs="Calibri"/>
          <w:sz w:val="20"/>
          <w:szCs w:val="20"/>
          <w:lang w:val="en-GB" w:eastAsia="en-GB"/>
        </w:rPr>
        <w:tab/>
        <w:t>the Purchaser has requested the Supplier to supply certain goods and related services as defined in the General Conditions of Contract attached to this Contract (hereinafter called the “Goods”);</w:t>
      </w:r>
    </w:p>
    <w:p w:rsidR="00471500" w:rsidRPr="00471500" w:rsidRDefault="00471500" w:rsidP="00471500">
      <w:pPr>
        <w:numPr>
          <w:ilvl w:val="12"/>
          <w:numId w:val="0"/>
        </w:numPr>
        <w:spacing w:after="0" w:line="264" w:lineRule="auto"/>
        <w:ind w:left="1440" w:hanging="720"/>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(b)</w:t>
      </w:r>
      <w:r w:rsidRPr="00471500">
        <w:rPr>
          <w:rFonts w:ascii="Calibri" w:eastAsia="SimSun" w:hAnsi="Calibri" w:cs="Calibri"/>
          <w:sz w:val="20"/>
          <w:szCs w:val="20"/>
          <w:lang w:val="en-GB" w:eastAsia="en-GB"/>
        </w:rPr>
        <w:tab/>
        <w:t>The Supplier, having represented to the Purchaser that they have the required professional skills and logistics capacity to supply the Goods based on the terms and conditions set forth in this Contract at total price of [</w:t>
      </w:r>
      <w:r w:rsidRPr="00471500">
        <w:rPr>
          <w:rFonts w:ascii="Calibri" w:eastAsia="SimSun" w:hAnsi="Calibri" w:cs="Calibri"/>
          <w:b/>
          <w:bCs/>
          <w:i/>
          <w:iCs/>
          <w:sz w:val="20"/>
          <w:szCs w:val="20"/>
          <w:lang w:val="en-GB" w:eastAsia="en-GB"/>
        </w:rPr>
        <w:t>insert the contract price and currency</w:t>
      </w:r>
      <w:r w:rsidRPr="00471500">
        <w:rPr>
          <w:rFonts w:ascii="Calibri" w:eastAsia="SimSun" w:hAnsi="Calibri" w:cs="Calibri"/>
          <w:sz w:val="20"/>
          <w:szCs w:val="20"/>
          <w:lang w:val="en-GB" w:eastAsia="en-GB"/>
        </w:rPr>
        <w:t xml:space="preserve">].  </w:t>
      </w:r>
    </w:p>
    <w:p w:rsidR="00471500" w:rsidRPr="00471500" w:rsidRDefault="00471500" w:rsidP="00471500">
      <w:pPr>
        <w:numPr>
          <w:ilvl w:val="12"/>
          <w:numId w:val="0"/>
        </w:numPr>
        <w:spacing w:line="264" w:lineRule="auto"/>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NOW THEREFORE the parties hereto hereby agree as follows:</w:t>
      </w:r>
    </w:p>
    <w:p w:rsidR="00471500" w:rsidRPr="00471500" w:rsidRDefault="00471500" w:rsidP="00471500">
      <w:pPr>
        <w:tabs>
          <w:tab w:val="left" w:pos="540"/>
        </w:tabs>
        <w:spacing w:line="264" w:lineRule="auto"/>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1.</w:t>
      </w:r>
      <w:r w:rsidRPr="00471500">
        <w:rPr>
          <w:rFonts w:ascii="Calibri" w:eastAsia="SimSun" w:hAnsi="Calibri" w:cs="Calibri"/>
          <w:sz w:val="20"/>
          <w:szCs w:val="20"/>
          <w:lang w:val="en-GB" w:eastAsia="en-GB"/>
        </w:rPr>
        <w:tab/>
        <w:t>The following documents shall be deemed to form and be read and construed as part of this Contract, and the priority of the documents shall be as follows:</w:t>
      </w:r>
    </w:p>
    <w:p w:rsidR="00471500" w:rsidRPr="00471500" w:rsidRDefault="00471500" w:rsidP="00471500">
      <w:pPr>
        <w:tabs>
          <w:tab w:val="left" w:pos="1080"/>
        </w:tabs>
        <w:spacing w:after="0" w:line="264" w:lineRule="auto"/>
        <w:ind w:left="1080" w:hanging="540"/>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(I)</w:t>
      </w:r>
      <w:r w:rsidRPr="00471500">
        <w:rPr>
          <w:rFonts w:ascii="Calibri" w:eastAsia="SimSun" w:hAnsi="Calibri" w:cs="Calibri"/>
          <w:sz w:val="20"/>
          <w:szCs w:val="20"/>
          <w:lang w:val="en-GB" w:eastAsia="en-GB"/>
        </w:rPr>
        <w:tab/>
        <w:t>the Particular Conditions of Contract;</w:t>
      </w:r>
    </w:p>
    <w:p w:rsidR="00471500" w:rsidRPr="00471500" w:rsidRDefault="00471500" w:rsidP="00471500">
      <w:pPr>
        <w:tabs>
          <w:tab w:val="left" w:pos="1080"/>
        </w:tabs>
        <w:spacing w:after="0" w:line="264" w:lineRule="auto"/>
        <w:ind w:left="1080" w:hanging="540"/>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(II)</w:t>
      </w:r>
      <w:r w:rsidRPr="00471500">
        <w:rPr>
          <w:rFonts w:ascii="Calibri" w:eastAsia="SimSun" w:hAnsi="Calibri" w:cs="Calibri"/>
          <w:sz w:val="20"/>
          <w:szCs w:val="20"/>
          <w:lang w:val="en-GB" w:eastAsia="en-GB"/>
        </w:rPr>
        <w:tab/>
        <w:t xml:space="preserve">the General Conditions of Contract; </w:t>
      </w:r>
    </w:p>
    <w:p w:rsidR="00471500" w:rsidRPr="00471500" w:rsidRDefault="00471500" w:rsidP="00471500">
      <w:pPr>
        <w:tabs>
          <w:tab w:val="left" w:pos="1080"/>
        </w:tabs>
        <w:spacing w:after="0" w:line="264" w:lineRule="auto"/>
        <w:ind w:left="1080" w:hanging="540"/>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(III)</w:t>
      </w:r>
      <w:r w:rsidRPr="00471500">
        <w:rPr>
          <w:rFonts w:ascii="Calibri" w:eastAsia="SimSun" w:hAnsi="Calibri" w:cs="Calibri"/>
          <w:sz w:val="20"/>
          <w:szCs w:val="20"/>
          <w:lang w:val="en-GB" w:eastAsia="en-GB"/>
        </w:rPr>
        <w:tab/>
        <w:t>the Price Schedule and Specifications;</w:t>
      </w:r>
    </w:p>
    <w:p w:rsidR="00471500" w:rsidRPr="00471500" w:rsidRDefault="00471500" w:rsidP="00471500">
      <w:pPr>
        <w:spacing w:after="0" w:line="264" w:lineRule="auto"/>
        <w:ind w:left="1094" w:hanging="547"/>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(V)</w:t>
      </w:r>
      <w:r w:rsidRPr="00471500">
        <w:rPr>
          <w:rFonts w:ascii="Calibri" w:eastAsia="SimSun" w:hAnsi="Calibri" w:cs="Calibri"/>
          <w:sz w:val="20"/>
          <w:szCs w:val="20"/>
          <w:lang w:val="en-GB" w:eastAsia="en-GB"/>
        </w:rPr>
        <w:tab/>
        <w:t xml:space="preserve">the Supplier’s Bid </w:t>
      </w:r>
    </w:p>
    <w:p w:rsidR="00471500" w:rsidRPr="00471500" w:rsidRDefault="00471500" w:rsidP="00471500">
      <w:pPr>
        <w:numPr>
          <w:ilvl w:val="12"/>
          <w:numId w:val="0"/>
        </w:numPr>
        <w:spacing w:line="264" w:lineRule="auto"/>
        <w:ind w:left="720" w:hanging="720"/>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2.</w:t>
      </w:r>
      <w:r w:rsidRPr="00471500">
        <w:rPr>
          <w:rFonts w:ascii="Calibri" w:eastAsia="SimSun" w:hAnsi="Calibri" w:cs="Calibri"/>
          <w:sz w:val="20"/>
          <w:szCs w:val="20"/>
          <w:lang w:val="en-GB" w:eastAsia="en-GB"/>
        </w:rPr>
        <w:tab/>
        <w:t>The mutual rights and obligations of the Purchaser and the Supplier shall be as set forth in the Contract, in particular:</w:t>
      </w:r>
    </w:p>
    <w:p w:rsidR="00471500" w:rsidRPr="00471500" w:rsidRDefault="00471500" w:rsidP="00471500">
      <w:pPr>
        <w:numPr>
          <w:ilvl w:val="12"/>
          <w:numId w:val="0"/>
        </w:numPr>
        <w:spacing w:after="0" w:line="264" w:lineRule="auto"/>
        <w:ind w:left="1440" w:hanging="720"/>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(a)</w:t>
      </w:r>
      <w:r w:rsidRPr="00471500">
        <w:rPr>
          <w:rFonts w:ascii="Calibri" w:eastAsia="SimSun" w:hAnsi="Calibri" w:cs="Calibri"/>
          <w:sz w:val="20"/>
          <w:szCs w:val="20"/>
          <w:lang w:val="en-GB" w:eastAsia="en-GB"/>
        </w:rPr>
        <w:tab/>
        <w:t>the Supplier shall carry out the Services in accordance with the provisions of the Contract; and</w:t>
      </w:r>
    </w:p>
    <w:p w:rsidR="00471500" w:rsidRPr="00471500" w:rsidRDefault="00471500" w:rsidP="00471500">
      <w:pPr>
        <w:numPr>
          <w:ilvl w:val="12"/>
          <w:numId w:val="0"/>
        </w:numPr>
        <w:spacing w:after="0" w:line="264" w:lineRule="auto"/>
        <w:ind w:left="1440" w:hanging="720"/>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(b)</w:t>
      </w:r>
      <w:r w:rsidRPr="00471500">
        <w:rPr>
          <w:rFonts w:ascii="Calibri" w:eastAsia="SimSun" w:hAnsi="Calibri" w:cs="Calibri"/>
          <w:sz w:val="20"/>
          <w:szCs w:val="20"/>
          <w:lang w:val="en-GB" w:eastAsia="en-GB"/>
        </w:rPr>
        <w:tab/>
        <w:t>the Purchaser shall make payments to the Supplier in accordance with the provisions of the Contract.</w:t>
      </w:r>
    </w:p>
    <w:p w:rsidR="00471500" w:rsidRPr="00471500" w:rsidRDefault="00471500" w:rsidP="00471500">
      <w:pPr>
        <w:numPr>
          <w:ilvl w:val="0"/>
          <w:numId w:val="9"/>
        </w:numPr>
        <w:spacing w:after="120" w:line="240" w:lineRule="auto"/>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This Contract supersedes any and all other Contracts, oral or written, between World Vision International – Afghanistan and Supplier with respect to the subject matter hereof, and no Contract, statement, or promise relating to the subject matter of this Contract other than that which is contained herein shall be binding upon the parties.</w:t>
      </w:r>
    </w:p>
    <w:p w:rsidR="00471500" w:rsidRPr="00471500" w:rsidRDefault="00471500" w:rsidP="00471500">
      <w:pPr>
        <w:numPr>
          <w:ilvl w:val="12"/>
          <w:numId w:val="0"/>
        </w:numPr>
        <w:spacing w:line="264" w:lineRule="auto"/>
        <w:jc w:val="both"/>
        <w:rPr>
          <w:rFonts w:ascii="Calibri" w:eastAsia="SimSun" w:hAnsi="Calibri" w:cs="Calibri"/>
          <w:sz w:val="20"/>
          <w:szCs w:val="20"/>
          <w:lang w:val="en-GB" w:eastAsia="en-GB"/>
        </w:rPr>
      </w:pPr>
      <w:r w:rsidRPr="00471500">
        <w:rPr>
          <w:rFonts w:ascii="Calibri" w:eastAsia="SimSun" w:hAnsi="Calibri" w:cs="Calibri"/>
          <w:sz w:val="20"/>
          <w:szCs w:val="20"/>
          <w:lang w:val="en-GB" w:eastAsia="en-GB"/>
        </w:rPr>
        <w:t>IN WITNESS WHEREOF, the Parties hereto have caused this Contract to be signed in their respective names as of the day and year first above written.</w:t>
      </w:r>
      <w:r w:rsidRPr="00471500">
        <w:rPr>
          <w:rFonts w:ascii="Calibri" w:eastAsia="SimSun" w:hAnsi="Calibri" w:cs="Calibri"/>
          <w:b/>
          <w:color w:val="000000"/>
          <w:sz w:val="20"/>
          <w:szCs w:val="20"/>
          <w:lang w:val="en-GB" w:eastAsia="en-GB"/>
        </w:rPr>
        <w:t xml:space="preserve">                                                                                                         </w:t>
      </w:r>
    </w:p>
    <w:p w:rsidR="00471500" w:rsidRPr="00471500" w:rsidRDefault="00471500" w:rsidP="00471500">
      <w:pPr>
        <w:numPr>
          <w:ilvl w:val="12"/>
          <w:numId w:val="0"/>
        </w:numPr>
        <w:spacing w:line="264" w:lineRule="auto"/>
        <w:rPr>
          <w:rFonts w:ascii="Calibri" w:eastAsia="SimSun" w:hAnsi="Calibri" w:cs="Calibri"/>
          <w:b/>
          <w:bCs/>
          <w:sz w:val="20"/>
          <w:szCs w:val="20"/>
          <w:u w:val="single"/>
          <w:lang w:val="en-GB" w:eastAsia="en-GB"/>
        </w:rPr>
      </w:pPr>
      <w:r w:rsidRPr="00471500">
        <w:rPr>
          <w:rFonts w:ascii="Calibri" w:eastAsia="SimSun" w:hAnsi="Calibri" w:cs="Calibri"/>
          <w:b/>
          <w:bCs/>
          <w:sz w:val="20"/>
          <w:szCs w:val="20"/>
          <w:u w:val="single"/>
          <w:lang w:val="en-GB" w:eastAsia="en-GB"/>
        </w:rPr>
        <w:t xml:space="preserve">For and on behalf of World Vision International – Afghanistan </w:t>
      </w:r>
      <w:r w:rsidRPr="00471500">
        <w:rPr>
          <w:rFonts w:ascii="Calibri" w:eastAsia="SimSun" w:hAnsi="Calibri" w:cs="Calibri"/>
          <w:b/>
          <w:bCs/>
          <w:color w:val="000000"/>
          <w:sz w:val="20"/>
          <w:szCs w:val="20"/>
          <w:u w:val="single"/>
          <w:lang w:val="en-GB" w:eastAsia="en-GB"/>
        </w:rPr>
        <w:t xml:space="preserve">       For and on behalf of the Supplier   </w:t>
      </w:r>
    </w:p>
    <w:p w:rsidR="00471500" w:rsidRPr="00471500" w:rsidRDefault="00471500" w:rsidP="00471500">
      <w:pPr>
        <w:widowControl w:val="0"/>
        <w:tabs>
          <w:tab w:val="left" w:pos="-1080"/>
          <w:tab w:val="left" w:pos="-720"/>
          <w:tab w:val="left" w:pos="0"/>
          <w:tab w:val="left" w:pos="540"/>
          <w:tab w:val="left" w:pos="1440"/>
        </w:tabs>
        <w:spacing w:after="120" w:line="264" w:lineRule="auto"/>
        <w:rPr>
          <w:rFonts w:ascii="Calibri" w:eastAsia="SimSun" w:hAnsi="Calibri" w:cs="Calibri"/>
          <w:b/>
          <w:color w:val="000000"/>
          <w:sz w:val="20"/>
          <w:szCs w:val="20"/>
          <w:lang w:val="en-GB" w:eastAsia="en-GB"/>
        </w:rPr>
      </w:pPr>
      <w:r w:rsidRPr="00471500">
        <w:rPr>
          <w:rFonts w:ascii="Calibri" w:eastAsia="SimSun" w:hAnsi="Calibri" w:cs="Calibri"/>
          <w:color w:val="000000"/>
          <w:sz w:val="20"/>
          <w:szCs w:val="20"/>
          <w:lang w:val="en-GB" w:eastAsia="en-GB"/>
        </w:rPr>
        <w:t xml:space="preserve">Name:                                                                                                        Name: </w:t>
      </w:r>
      <w:r w:rsidRPr="00471500">
        <w:rPr>
          <w:rFonts w:ascii="Calibri" w:eastAsia="SimSun" w:hAnsi="Calibri" w:cs="Calibri"/>
          <w:color w:val="000000"/>
          <w:sz w:val="20"/>
          <w:szCs w:val="20"/>
          <w:lang w:val="en-GB" w:eastAsia="en-GB"/>
        </w:rPr>
        <w:tab/>
        <w:t xml:space="preserve"> </w:t>
      </w:r>
    </w:p>
    <w:p w:rsidR="00471500" w:rsidRPr="00471500" w:rsidRDefault="00471500" w:rsidP="00471500">
      <w:pPr>
        <w:widowControl w:val="0"/>
        <w:tabs>
          <w:tab w:val="left" w:pos="-1080"/>
          <w:tab w:val="left" w:pos="-720"/>
          <w:tab w:val="left" w:pos="0"/>
          <w:tab w:val="left" w:pos="540"/>
          <w:tab w:val="left" w:pos="1440"/>
        </w:tabs>
        <w:spacing w:after="120" w:line="264" w:lineRule="auto"/>
        <w:rPr>
          <w:rFonts w:ascii="Calibri" w:eastAsia="SimSun" w:hAnsi="Calibri" w:cs="Calibri"/>
          <w:color w:val="000000"/>
          <w:sz w:val="20"/>
          <w:szCs w:val="20"/>
          <w:lang w:val="en-GB" w:eastAsia="en-GB"/>
        </w:rPr>
      </w:pPr>
      <w:r w:rsidRPr="00471500">
        <w:rPr>
          <w:rFonts w:ascii="Calibri" w:eastAsia="SimSun" w:hAnsi="Calibri" w:cs="Calibri"/>
          <w:color w:val="000000"/>
          <w:sz w:val="20"/>
          <w:szCs w:val="20"/>
          <w:lang w:val="en-GB" w:eastAsia="en-GB"/>
        </w:rPr>
        <w:t>Title:</w:t>
      </w:r>
      <w:r w:rsidRPr="00471500">
        <w:rPr>
          <w:rFonts w:ascii="Calibri" w:eastAsia="SimSun" w:hAnsi="Calibri" w:cs="Calibri"/>
          <w:color w:val="000000"/>
          <w:sz w:val="20"/>
          <w:szCs w:val="20"/>
          <w:lang w:val="en-GB" w:eastAsia="en-GB"/>
        </w:rPr>
        <w:tab/>
      </w:r>
      <w:r w:rsidRPr="00471500">
        <w:rPr>
          <w:rFonts w:ascii="Calibri" w:eastAsia="SimSun" w:hAnsi="Calibri" w:cs="Calibri"/>
          <w:color w:val="000000"/>
          <w:sz w:val="20"/>
          <w:szCs w:val="20"/>
          <w:lang w:val="en-GB" w:eastAsia="en-GB"/>
        </w:rPr>
        <w:tab/>
        <w:t xml:space="preserve">                                                                                   Title: </w:t>
      </w:r>
    </w:p>
    <w:p w:rsidR="00471500" w:rsidRPr="00471500" w:rsidRDefault="00471500" w:rsidP="00471500">
      <w:pPr>
        <w:widowControl w:val="0"/>
        <w:tabs>
          <w:tab w:val="left" w:pos="-1080"/>
          <w:tab w:val="left" w:pos="-720"/>
          <w:tab w:val="left" w:pos="0"/>
          <w:tab w:val="left" w:pos="540"/>
          <w:tab w:val="left" w:pos="1440"/>
        </w:tabs>
        <w:spacing w:after="120" w:line="264" w:lineRule="auto"/>
        <w:rPr>
          <w:rFonts w:ascii="Calibri" w:eastAsia="SimSun" w:hAnsi="Calibri" w:cs="Calibri"/>
          <w:color w:val="000000"/>
          <w:sz w:val="20"/>
          <w:szCs w:val="20"/>
          <w:lang w:val="en-GB" w:eastAsia="en-GB"/>
        </w:rPr>
      </w:pPr>
      <w:r w:rsidRPr="00471500">
        <w:rPr>
          <w:rFonts w:ascii="Calibri" w:eastAsia="SimSun" w:hAnsi="Calibri" w:cs="Calibri"/>
          <w:color w:val="000000"/>
          <w:sz w:val="20"/>
          <w:szCs w:val="20"/>
          <w:lang w:val="en-GB" w:eastAsia="en-GB"/>
        </w:rPr>
        <w:t>Date:</w:t>
      </w:r>
      <w:r w:rsidRPr="00471500">
        <w:rPr>
          <w:rFonts w:ascii="Calibri" w:eastAsia="SimSun" w:hAnsi="Calibri" w:cs="Calibri"/>
          <w:color w:val="000000"/>
          <w:sz w:val="20"/>
          <w:szCs w:val="20"/>
          <w:lang w:val="en-GB" w:eastAsia="en-GB"/>
        </w:rPr>
        <w:tab/>
      </w:r>
      <w:r w:rsidRPr="00471500">
        <w:rPr>
          <w:rFonts w:ascii="Calibri" w:eastAsia="SimSun" w:hAnsi="Calibri" w:cs="Calibri"/>
          <w:color w:val="000000"/>
          <w:sz w:val="20"/>
          <w:szCs w:val="20"/>
          <w:lang w:val="en-GB" w:eastAsia="en-GB"/>
        </w:rPr>
        <w:tab/>
      </w:r>
      <w:r w:rsidRPr="00471500">
        <w:rPr>
          <w:rFonts w:ascii="Calibri" w:eastAsia="SimSun" w:hAnsi="Calibri" w:cs="Calibri"/>
          <w:color w:val="000000"/>
          <w:sz w:val="20"/>
          <w:szCs w:val="20"/>
          <w:lang w:val="en-GB" w:eastAsia="en-GB"/>
        </w:rPr>
        <w:tab/>
        <w:t xml:space="preserve">                                                                    Date: </w:t>
      </w:r>
    </w:p>
    <w:p w:rsidR="00471500" w:rsidRPr="00471500" w:rsidRDefault="00471500" w:rsidP="00471500">
      <w:pPr>
        <w:keepNext/>
        <w:keepLines/>
        <w:spacing w:after="0" w:line="240" w:lineRule="auto"/>
        <w:outlineLvl w:val="0"/>
        <w:rPr>
          <w:rFonts w:ascii="Cambria" w:eastAsia="SimSun" w:hAnsi="Cambria" w:cs="Times New Roman"/>
          <w:b/>
          <w:bCs/>
          <w:color w:val="365F91"/>
          <w:sz w:val="20"/>
          <w:szCs w:val="20"/>
          <w:lang w:val="en-GB" w:eastAsia="en-GB"/>
        </w:rPr>
      </w:pPr>
      <w:bookmarkStart w:id="1" w:name="_Toc454783583"/>
      <w:bookmarkStart w:id="2" w:name="_Toc454783844"/>
      <w:bookmarkStart w:id="3" w:name="_Toc494364734"/>
      <w:bookmarkStart w:id="4" w:name="_Toc494365038"/>
      <w:bookmarkStart w:id="5" w:name="_Toc90422101"/>
      <w:r w:rsidRPr="00471500">
        <w:rPr>
          <w:rFonts w:ascii="Cambria" w:eastAsia="SimSun" w:hAnsi="Cambria" w:cs="Times New Roman"/>
          <w:b/>
          <w:bCs/>
          <w:color w:val="365F91"/>
          <w:sz w:val="20"/>
          <w:szCs w:val="20"/>
          <w:lang w:val="en-GB" w:eastAsia="en-GB"/>
        </w:rPr>
        <w:t>I – Particular Conditions of Contract</w:t>
      </w:r>
      <w:bookmarkEnd w:id="1"/>
      <w:bookmarkEnd w:id="2"/>
      <w:bookmarkEnd w:id="3"/>
      <w:bookmarkEnd w:id="4"/>
      <w:bookmarkEnd w:id="5"/>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8910"/>
      </w:tblGrid>
      <w:tr w:rsidR="00471500" w:rsidRPr="00471500" w:rsidTr="00EB3266">
        <w:trPr>
          <w:trHeight w:val="638"/>
          <w:tblHeader/>
        </w:trPr>
        <w:tc>
          <w:tcPr>
            <w:tcW w:w="1705" w:type="dxa"/>
          </w:tcPr>
          <w:p w:rsidR="00471500" w:rsidRPr="00471500" w:rsidRDefault="00471500" w:rsidP="00EB3266">
            <w:pPr>
              <w:numPr>
                <w:ilvl w:val="12"/>
                <w:numId w:val="0"/>
              </w:numPr>
              <w:spacing w:after="0" w:line="264" w:lineRule="auto"/>
              <w:jc w:val="center"/>
              <w:rPr>
                <w:rFonts w:ascii="Calibri" w:eastAsia="SimSun" w:hAnsi="Calibri" w:cs="Arial"/>
                <w:b/>
                <w:sz w:val="20"/>
                <w:szCs w:val="20"/>
                <w:lang w:val="en-GB" w:eastAsia="en-GB"/>
              </w:rPr>
            </w:pPr>
            <w:r w:rsidRPr="00471500">
              <w:rPr>
                <w:rFonts w:ascii="Calibri" w:eastAsia="SimSun" w:hAnsi="Calibri" w:cs="Arial"/>
                <w:b/>
                <w:sz w:val="16"/>
                <w:szCs w:val="16"/>
                <w:lang w:val="en-GB" w:eastAsia="en-GB"/>
              </w:rPr>
              <w:t>Clause Ref. number of</w:t>
            </w:r>
            <w:r w:rsidR="00EB3266">
              <w:rPr>
                <w:rFonts w:ascii="Calibri" w:eastAsia="SimSun" w:hAnsi="Calibri" w:cs="Arial"/>
                <w:b/>
                <w:sz w:val="16"/>
                <w:szCs w:val="16"/>
                <w:lang w:val="en-GB" w:eastAsia="en-GB"/>
              </w:rPr>
              <w:t xml:space="preserve"> General Conditions of Contract</w:t>
            </w:r>
          </w:p>
        </w:tc>
        <w:tc>
          <w:tcPr>
            <w:tcW w:w="8910" w:type="dxa"/>
          </w:tcPr>
          <w:p w:rsidR="00471500" w:rsidRPr="00471500" w:rsidRDefault="00471500" w:rsidP="00EB3266">
            <w:pPr>
              <w:numPr>
                <w:ilvl w:val="12"/>
                <w:numId w:val="0"/>
              </w:numPr>
              <w:spacing w:after="0" w:line="264" w:lineRule="auto"/>
              <w:jc w:val="center"/>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Amendments of, and Supplements to, Clauses in the General Conditions of Contract</w:t>
            </w:r>
          </w:p>
        </w:tc>
      </w:tr>
      <w:tr w:rsidR="00471500" w:rsidRPr="00471500" w:rsidTr="00EB3266">
        <w:trPr>
          <w:trHeight w:val="305"/>
        </w:trPr>
        <w:tc>
          <w:tcPr>
            <w:tcW w:w="1705" w:type="dxa"/>
          </w:tcPr>
          <w:p w:rsidR="00471500" w:rsidRPr="00471500" w:rsidRDefault="00471500" w:rsidP="00EB3266">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1.1(d)</w:t>
            </w:r>
          </w:p>
        </w:tc>
        <w:tc>
          <w:tcPr>
            <w:tcW w:w="8910" w:type="dxa"/>
          </w:tcPr>
          <w:p w:rsidR="00471500" w:rsidRPr="00471500" w:rsidRDefault="00471500" w:rsidP="00EB3266">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Purchaser is</w:t>
            </w:r>
            <w:r w:rsidRPr="00471500">
              <w:rPr>
                <w:rFonts w:ascii="Calibri" w:eastAsia="SimSun" w:hAnsi="Calibri" w:cs="Arial"/>
                <w:i/>
                <w:sz w:val="20"/>
                <w:szCs w:val="20"/>
                <w:lang w:val="en-GB" w:eastAsia="en-GB"/>
              </w:rPr>
              <w:t xml:space="preserve"> </w:t>
            </w:r>
            <w:r w:rsidRPr="00471500">
              <w:rPr>
                <w:rFonts w:ascii="Calibri" w:eastAsia="SimSun" w:hAnsi="Calibri" w:cs="Arial"/>
                <w:b/>
                <w:bCs/>
                <w:iCs/>
                <w:sz w:val="20"/>
                <w:szCs w:val="20"/>
                <w:lang w:val="en-GB" w:eastAsia="en-GB"/>
              </w:rPr>
              <w:t>World Vision International – Afghanistan</w:t>
            </w:r>
            <w:r w:rsidRPr="00471500">
              <w:rPr>
                <w:rFonts w:ascii="Calibri" w:eastAsia="SimSun" w:hAnsi="Calibri" w:cs="Arial"/>
                <w:i/>
                <w:sz w:val="20"/>
                <w:szCs w:val="20"/>
                <w:lang w:val="en-GB" w:eastAsia="en-GB"/>
              </w:rPr>
              <w:t xml:space="preserve">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1.1(l)  </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i/>
                <w:sz w:val="20"/>
                <w:szCs w:val="20"/>
                <w:lang w:val="en-GB" w:eastAsia="en-GB"/>
              </w:rPr>
            </w:pPr>
            <w:r w:rsidRPr="00471500">
              <w:rPr>
                <w:rFonts w:ascii="Calibri" w:eastAsia="SimSun" w:hAnsi="Calibri" w:cs="Arial"/>
                <w:sz w:val="20"/>
                <w:szCs w:val="20"/>
                <w:lang w:val="en-GB" w:eastAsia="en-GB"/>
              </w:rPr>
              <w:t>The Supplier is: [</w:t>
            </w:r>
            <w:r w:rsidRPr="00471500">
              <w:rPr>
                <w:rFonts w:ascii="Calibri" w:eastAsia="SimSun" w:hAnsi="Calibri" w:cs="Arial"/>
                <w:i/>
                <w:iCs/>
                <w:sz w:val="20"/>
                <w:szCs w:val="20"/>
                <w:lang w:val="en-GB" w:eastAsia="en-GB"/>
              </w:rPr>
              <w:t>insert name of the supplier</w:t>
            </w:r>
            <w:r w:rsidRPr="00471500">
              <w:rPr>
                <w:rFonts w:ascii="Calibri" w:eastAsia="SimSun" w:hAnsi="Calibri" w:cs="Arial"/>
                <w:sz w:val="20"/>
                <w:szCs w:val="20"/>
                <w:lang w:val="en-GB" w:eastAsia="en-GB"/>
              </w:rPr>
              <w:t xml:space="preserve">]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1.1(a)  </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i/>
                <w:sz w:val="20"/>
                <w:szCs w:val="20"/>
                <w:lang w:val="en-GB" w:eastAsia="en-GB"/>
              </w:rPr>
            </w:pPr>
            <w:r w:rsidRPr="00471500">
              <w:rPr>
                <w:rFonts w:ascii="Calibri" w:eastAsia="SimSun" w:hAnsi="Calibri" w:cs="Arial"/>
                <w:sz w:val="20"/>
                <w:szCs w:val="20"/>
                <w:lang w:val="en-GB" w:eastAsia="en-GB"/>
              </w:rPr>
              <w:t xml:space="preserve">The Contract name is: </w:t>
            </w:r>
            <w:r w:rsidRPr="00471500">
              <w:rPr>
                <w:rFonts w:ascii="Calibri" w:eastAsia="SimSun" w:hAnsi="Calibri" w:cs="Arial"/>
                <w:i/>
                <w:sz w:val="20"/>
                <w:szCs w:val="20"/>
                <w:lang w:val="en-GB" w:eastAsia="en-GB"/>
              </w:rPr>
              <w:t xml:space="preserve">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1.2</w:t>
            </w:r>
          </w:p>
        </w:tc>
        <w:tc>
          <w:tcPr>
            <w:tcW w:w="8910" w:type="dxa"/>
          </w:tcPr>
          <w:p w:rsidR="00471500" w:rsidRPr="00471500" w:rsidRDefault="00471500" w:rsidP="00471500">
            <w:pPr>
              <w:numPr>
                <w:ilvl w:val="12"/>
                <w:numId w:val="0"/>
              </w:numPr>
              <w:tabs>
                <w:tab w:val="left" w:pos="5040"/>
              </w:tabs>
              <w:spacing w:after="0" w:line="264" w:lineRule="auto"/>
              <w:jc w:val="both"/>
              <w:rPr>
                <w:rFonts w:ascii="Calibri" w:eastAsia="SimSun" w:hAnsi="Calibri" w:cs="Arial"/>
                <w:i/>
                <w:sz w:val="20"/>
                <w:szCs w:val="20"/>
                <w:lang w:val="en-GB" w:eastAsia="en-GB"/>
              </w:rPr>
            </w:pPr>
            <w:r w:rsidRPr="00471500">
              <w:rPr>
                <w:rFonts w:ascii="Calibri" w:eastAsia="SimSun" w:hAnsi="Calibri" w:cs="Arial"/>
                <w:sz w:val="20"/>
                <w:szCs w:val="20"/>
                <w:lang w:val="en-GB" w:eastAsia="en-GB"/>
              </w:rPr>
              <w:t xml:space="preserve">The Applicable Law is: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1.3  </w:t>
            </w:r>
          </w:p>
        </w:tc>
        <w:tc>
          <w:tcPr>
            <w:tcW w:w="8910" w:type="dxa"/>
          </w:tcPr>
          <w:p w:rsidR="00471500" w:rsidRPr="00471500" w:rsidRDefault="00471500" w:rsidP="00471500">
            <w:pPr>
              <w:numPr>
                <w:ilvl w:val="12"/>
                <w:numId w:val="0"/>
              </w:numPr>
              <w:tabs>
                <w:tab w:val="left" w:pos="504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language is </w:t>
            </w:r>
            <w:r w:rsidRPr="00471500">
              <w:rPr>
                <w:rFonts w:ascii="Calibri" w:eastAsia="SimSun" w:hAnsi="Calibri" w:cs="Arial"/>
                <w:b/>
                <w:bCs/>
                <w:iCs/>
                <w:sz w:val="20"/>
                <w:szCs w:val="20"/>
                <w:lang w:val="en-GB" w:eastAsia="en-GB"/>
              </w:rPr>
              <w:t xml:space="preserve">English </w:t>
            </w:r>
          </w:p>
        </w:tc>
      </w:tr>
      <w:tr w:rsidR="00471500" w:rsidRPr="00471500" w:rsidTr="00EB3266">
        <w:tc>
          <w:tcPr>
            <w:tcW w:w="1705" w:type="dxa"/>
          </w:tcPr>
          <w:p w:rsidR="00471500" w:rsidRPr="00471500" w:rsidRDefault="00471500" w:rsidP="00471500">
            <w:pPr>
              <w:numPr>
                <w:ilvl w:val="12"/>
                <w:numId w:val="0"/>
              </w:numPr>
              <w:spacing w:before="60" w:after="12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1.4  </w:t>
            </w:r>
          </w:p>
        </w:tc>
        <w:tc>
          <w:tcPr>
            <w:tcW w:w="8910" w:type="dxa"/>
          </w:tcPr>
          <w:p w:rsidR="00471500" w:rsidRPr="00471500" w:rsidRDefault="00471500" w:rsidP="00EB3266">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addresses are:</w:t>
            </w:r>
          </w:p>
          <w:p w:rsidR="00471500" w:rsidRPr="00471500" w:rsidRDefault="00471500" w:rsidP="00EB3266">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Purchaser:</w:t>
            </w:r>
            <w:r w:rsidRPr="00471500">
              <w:rPr>
                <w:rFonts w:ascii="Calibri" w:eastAsia="SimSun" w:hAnsi="Calibri" w:cs="Arial"/>
                <w:sz w:val="20"/>
                <w:szCs w:val="20"/>
                <w:lang w:val="en-GB" w:eastAsia="en-GB"/>
              </w:rPr>
              <w:tab/>
            </w:r>
            <w:r w:rsidRPr="00471500">
              <w:rPr>
                <w:rFonts w:ascii="Calibri" w:eastAsia="SimSun" w:hAnsi="Calibri" w:cs="Arial"/>
                <w:sz w:val="20"/>
                <w:szCs w:val="20"/>
                <w:u w:val="single"/>
                <w:lang w:val="en-GB" w:eastAsia="en-GB"/>
              </w:rPr>
              <w:t xml:space="preserve">Opposite of Agriculture Department, </w:t>
            </w:r>
            <w:proofErr w:type="spellStart"/>
            <w:r w:rsidRPr="00471500">
              <w:rPr>
                <w:rFonts w:ascii="Calibri" w:eastAsia="SimSun" w:hAnsi="Calibri" w:cs="Arial"/>
                <w:sz w:val="20"/>
                <w:szCs w:val="20"/>
                <w:u w:val="single"/>
                <w:lang w:val="en-GB" w:eastAsia="en-GB"/>
              </w:rPr>
              <w:t>Amiriat</w:t>
            </w:r>
            <w:proofErr w:type="spellEnd"/>
            <w:r w:rsidRPr="00471500">
              <w:rPr>
                <w:rFonts w:ascii="Calibri" w:eastAsia="SimSun" w:hAnsi="Calibri" w:cs="Arial"/>
                <w:sz w:val="20"/>
                <w:szCs w:val="20"/>
                <w:u w:val="single"/>
                <w:lang w:val="en-GB" w:eastAsia="en-GB"/>
              </w:rPr>
              <w:t xml:space="preserve"> Street, Herat, Afghanistan</w:t>
            </w:r>
          </w:p>
          <w:p w:rsidR="00471500" w:rsidRPr="00471500" w:rsidRDefault="00471500" w:rsidP="00EB3266">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Attention:</w:t>
            </w:r>
            <w:r w:rsidRPr="00471500">
              <w:rPr>
                <w:rFonts w:ascii="Calibri" w:eastAsia="SimSun" w:hAnsi="Calibri" w:cs="Arial"/>
                <w:sz w:val="20"/>
                <w:szCs w:val="20"/>
                <w:lang w:val="en-GB" w:eastAsia="en-GB"/>
              </w:rPr>
              <w:tab/>
            </w:r>
            <w:r w:rsidRPr="00471500">
              <w:rPr>
                <w:rFonts w:ascii="Calibri" w:eastAsia="SimSun" w:hAnsi="Calibri" w:cs="Arial"/>
                <w:sz w:val="20"/>
                <w:szCs w:val="20"/>
                <w:u w:val="single"/>
                <w:lang w:val="en-GB" w:eastAsia="en-GB"/>
              </w:rPr>
              <w:t>Supply Chain Management Department</w:t>
            </w:r>
          </w:p>
          <w:p w:rsidR="00471500" w:rsidRPr="00471500" w:rsidRDefault="00471500" w:rsidP="00471500">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Email:</w:t>
            </w:r>
            <w:r w:rsidRPr="00471500">
              <w:rPr>
                <w:rFonts w:ascii="Calibri" w:eastAsia="SimSun" w:hAnsi="Calibri" w:cs="Arial"/>
                <w:sz w:val="20"/>
                <w:szCs w:val="20"/>
                <w:lang w:val="en-GB" w:eastAsia="en-GB"/>
              </w:rPr>
              <w:tab/>
            </w:r>
          </w:p>
          <w:p w:rsidR="00471500" w:rsidRPr="00471500" w:rsidRDefault="00471500" w:rsidP="00471500">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Phone Number:</w:t>
            </w:r>
            <w:r w:rsidRPr="00471500">
              <w:rPr>
                <w:rFonts w:ascii="Calibri" w:eastAsia="SimSun" w:hAnsi="Calibri" w:cs="Arial"/>
                <w:sz w:val="20"/>
                <w:szCs w:val="20"/>
                <w:lang w:val="en-GB" w:eastAsia="en-GB"/>
              </w:rPr>
              <w:tab/>
            </w:r>
          </w:p>
          <w:p w:rsidR="00471500" w:rsidRPr="00471500" w:rsidRDefault="00471500" w:rsidP="00471500">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Supplier: </w:t>
            </w:r>
          </w:p>
          <w:p w:rsidR="00471500" w:rsidRPr="00471500" w:rsidRDefault="00471500" w:rsidP="00471500">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lastRenderedPageBreak/>
              <w:t xml:space="preserve">Attention: </w:t>
            </w:r>
            <w:r w:rsidRPr="00471500">
              <w:rPr>
                <w:rFonts w:ascii="Calibri" w:eastAsia="SimSun" w:hAnsi="Calibri" w:cs="Arial"/>
                <w:sz w:val="20"/>
                <w:szCs w:val="20"/>
                <w:lang w:val="en-GB" w:eastAsia="en-GB"/>
              </w:rPr>
              <w:tab/>
            </w:r>
            <w:r w:rsidRPr="00471500">
              <w:rPr>
                <w:rFonts w:ascii="Calibri" w:eastAsia="SimSun" w:hAnsi="Calibri" w:cs="Arial"/>
                <w:sz w:val="20"/>
                <w:szCs w:val="20"/>
                <w:u w:val="single"/>
                <w:lang w:val="en-GB" w:eastAsia="en-GB"/>
              </w:rPr>
              <w:t xml:space="preserve"> </w:t>
            </w:r>
          </w:p>
          <w:p w:rsidR="00471500" w:rsidRPr="00471500" w:rsidRDefault="00471500" w:rsidP="00471500">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Email: </w:t>
            </w:r>
            <w:r w:rsidRPr="00471500">
              <w:rPr>
                <w:rFonts w:ascii="Calibri" w:eastAsia="SimSun" w:hAnsi="Calibri" w:cs="Arial"/>
                <w:sz w:val="20"/>
                <w:szCs w:val="20"/>
                <w:lang w:val="en-GB" w:eastAsia="en-GB"/>
              </w:rPr>
              <w:tab/>
            </w:r>
            <w:r w:rsidRPr="00471500">
              <w:rPr>
                <w:rFonts w:ascii="Calibri" w:eastAsia="SimSun" w:hAnsi="Calibri" w:cs="Arial"/>
                <w:sz w:val="20"/>
                <w:szCs w:val="20"/>
                <w:u w:val="single"/>
                <w:lang w:val="en-GB" w:eastAsia="en-GB"/>
              </w:rPr>
              <w:t xml:space="preserve"> </w:t>
            </w:r>
          </w:p>
          <w:p w:rsidR="00471500" w:rsidRPr="00471500" w:rsidRDefault="00471500" w:rsidP="00471500">
            <w:pPr>
              <w:numPr>
                <w:ilvl w:val="12"/>
                <w:numId w:val="0"/>
              </w:numPr>
              <w:tabs>
                <w:tab w:val="left" w:pos="144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Phone Number:</w:t>
            </w:r>
            <w:r w:rsidRPr="00471500">
              <w:rPr>
                <w:rFonts w:ascii="Calibri" w:eastAsia="SimSun" w:hAnsi="Calibri" w:cs="Arial"/>
                <w:sz w:val="20"/>
                <w:szCs w:val="20"/>
                <w:lang w:val="en-GB" w:eastAsia="en-GB"/>
              </w:rPr>
              <w:tab/>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lastRenderedPageBreak/>
              <w:t>1.5</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Final Destination is: </w:t>
            </w:r>
          </w:p>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prescribed Incoterms and edition is: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1.6  </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Authorized Representatives are:</w:t>
            </w:r>
          </w:p>
          <w:p w:rsidR="00471500" w:rsidRPr="00471500" w:rsidRDefault="00471500" w:rsidP="00471500">
            <w:pPr>
              <w:numPr>
                <w:ilvl w:val="12"/>
                <w:numId w:val="0"/>
              </w:numPr>
              <w:tabs>
                <w:tab w:val="left" w:pos="216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For the Purchaser:</w:t>
            </w:r>
            <w:r w:rsidRPr="00471500">
              <w:rPr>
                <w:rFonts w:ascii="Calibri" w:eastAsia="SimSun" w:hAnsi="Calibri" w:cs="Arial"/>
                <w:sz w:val="20"/>
                <w:szCs w:val="20"/>
                <w:lang w:val="en-GB" w:eastAsia="en-GB"/>
              </w:rPr>
              <w:tab/>
            </w:r>
          </w:p>
          <w:p w:rsidR="00471500" w:rsidRPr="00471500" w:rsidRDefault="00471500" w:rsidP="00471500">
            <w:pPr>
              <w:numPr>
                <w:ilvl w:val="12"/>
                <w:numId w:val="0"/>
              </w:numPr>
              <w:tabs>
                <w:tab w:val="left" w:pos="2160"/>
                <w:tab w:val="left" w:pos="6480"/>
              </w:tab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For the Supplier: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2.1</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date on which this Contract shall come into effect is </w:t>
            </w:r>
            <w:r w:rsidRPr="00471500">
              <w:rPr>
                <w:rFonts w:ascii="Calibri" w:eastAsia="SimSun" w:hAnsi="Calibri" w:cs="Arial"/>
                <w:b/>
                <w:bCs/>
                <w:iCs/>
                <w:sz w:val="20"/>
                <w:szCs w:val="20"/>
                <w:lang w:val="en-GB" w:eastAsia="en-GB"/>
              </w:rPr>
              <w:t>Signing date of the Contract</w:t>
            </w:r>
            <w:r w:rsidRPr="00471500">
              <w:rPr>
                <w:rFonts w:ascii="Calibri" w:eastAsia="SimSun" w:hAnsi="Calibri" w:cs="Arial"/>
                <w:sz w:val="20"/>
                <w:szCs w:val="20"/>
                <w:lang w:val="en-GB" w:eastAsia="en-GB"/>
              </w:rPr>
              <w:t>.</w:t>
            </w:r>
          </w:p>
        </w:tc>
      </w:tr>
      <w:tr w:rsidR="00471500" w:rsidRPr="00471500" w:rsidTr="00EB3266">
        <w:trPr>
          <w:trHeight w:val="368"/>
        </w:trPr>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2.2.2  </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Starting Date for the commencement of Services is </w:t>
            </w:r>
            <w:r w:rsidRPr="00471500">
              <w:rPr>
                <w:rFonts w:ascii="Calibri" w:eastAsia="SimSun" w:hAnsi="Calibri" w:cs="Arial"/>
                <w:b/>
                <w:bCs/>
                <w:iCs/>
                <w:sz w:val="20"/>
                <w:szCs w:val="20"/>
                <w:lang w:val="en-GB" w:eastAsia="en-GB"/>
              </w:rPr>
              <w:t>from the effective date of the Contract.</w:t>
            </w:r>
          </w:p>
        </w:tc>
      </w:tr>
      <w:tr w:rsidR="00471500" w:rsidRPr="00471500" w:rsidTr="00EB3266">
        <w:trPr>
          <w:trHeight w:val="278"/>
        </w:trPr>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2.3  </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Intended Term is: [</w:t>
            </w:r>
            <w:r w:rsidRPr="00471500">
              <w:rPr>
                <w:rFonts w:ascii="Calibri" w:eastAsia="SimSun" w:hAnsi="Calibri" w:cs="Arial"/>
                <w:b/>
                <w:bCs/>
                <w:i/>
                <w:iCs/>
                <w:sz w:val="20"/>
                <w:szCs w:val="20"/>
                <w:lang w:val="en-GB" w:eastAsia="en-GB"/>
              </w:rPr>
              <w:t>insert the contract duration</w:t>
            </w:r>
            <w:r w:rsidRPr="00471500">
              <w:rPr>
                <w:rFonts w:ascii="Calibri" w:eastAsia="SimSun" w:hAnsi="Calibri" w:cs="Arial"/>
                <w:sz w:val="20"/>
                <w:szCs w:val="20"/>
                <w:lang w:val="en-GB" w:eastAsia="en-GB"/>
              </w:rPr>
              <w:t>]</w:t>
            </w:r>
          </w:p>
        </w:tc>
      </w:tr>
      <w:tr w:rsidR="00471500" w:rsidRPr="00471500" w:rsidTr="00EB3266">
        <w:trPr>
          <w:trHeight w:val="2177"/>
        </w:trPr>
        <w:tc>
          <w:tcPr>
            <w:tcW w:w="1705" w:type="dxa"/>
          </w:tcPr>
          <w:p w:rsidR="00471500" w:rsidRPr="00471500" w:rsidRDefault="00471500" w:rsidP="00471500">
            <w:pPr>
              <w:numPr>
                <w:ilvl w:val="12"/>
                <w:numId w:val="0"/>
              </w:numPr>
              <w:spacing w:before="60" w:after="12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3.5.1  </w:t>
            </w:r>
          </w:p>
        </w:tc>
        <w:tc>
          <w:tcPr>
            <w:tcW w:w="8910" w:type="dxa"/>
          </w:tcPr>
          <w:p w:rsidR="00471500" w:rsidRPr="00471500" w:rsidRDefault="00471500" w:rsidP="00471500">
            <w:pPr>
              <w:spacing w:before="60" w:after="12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liquidated damages rate is 0.5% (half of one percent) per day of the goods value ordered. The liquidated damages begin from noon the day after the agreed lead time has elapsed to noon the day the goods have been received. The maximum amount of liquidated damages is 10 percent of the ordered price. The following exclusions apply to liquidated damages:</w:t>
            </w:r>
          </w:p>
          <w:p w:rsidR="00471500" w:rsidRPr="00471500" w:rsidRDefault="00471500" w:rsidP="00471500">
            <w:pPr>
              <w:spacing w:before="60" w:after="12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if the Supplier is under Force Majeure as per GCC Clause 2.5, </w:t>
            </w:r>
          </w:p>
          <w:p w:rsidR="00471500" w:rsidRPr="00471500" w:rsidRDefault="00471500" w:rsidP="00471500">
            <w:pPr>
              <w:spacing w:before="60" w:after="12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if execution of the service order delays due to whatsoever reasons as a matter of defaults by the Purchaser; or</w:t>
            </w:r>
          </w:p>
          <w:p w:rsidR="00471500" w:rsidRPr="00471500" w:rsidRDefault="00471500" w:rsidP="00471500">
            <w:pPr>
              <w:spacing w:before="60" w:after="12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if the Supplier requests and the Purchaser approves a waiver of the liquidity damages in exceptional circumstances.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6.2(a)  </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Contract Price in local Currency is:  </w:t>
            </w:r>
          </w:p>
        </w:tc>
      </w:tr>
      <w:tr w:rsidR="00471500" w:rsidRPr="00471500" w:rsidTr="00EB3266">
        <w:tc>
          <w:tcPr>
            <w:tcW w:w="1705" w:type="dxa"/>
          </w:tcPr>
          <w:p w:rsidR="00471500" w:rsidRPr="00471500" w:rsidRDefault="00471500" w:rsidP="00471500">
            <w:pPr>
              <w:numPr>
                <w:ilvl w:val="12"/>
                <w:numId w:val="0"/>
              </w:numPr>
              <w:spacing w:after="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t xml:space="preserve">6.2(b)  </w:t>
            </w:r>
          </w:p>
        </w:tc>
        <w:tc>
          <w:tcPr>
            <w:tcW w:w="8910" w:type="dxa"/>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Contract Price in Foreign Currency is:  </w:t>
            </w:r>
          </w:p>
        </w:tc>
      </w:tr>
      <w:tr w:rsidR="00471500" w:rsidRPr="00471500" w:rsidTr="00EB3266">
        <w:trPr>
          <w:trHeight w:val="368"/>
        </w:trPr>
        <w:tc>
          <w:tcPr>
            <w:tcW w:w="1705" w:type="dxa"/>
          </w:tcPr>
          <w:p w:rsidR="00471500" w:rsidRPr="00471500" w:rsidRDefault="00471500" w:rsidP="00471500">
            <w:pPr>
              <w:numPr>
                <w:ilvl w:val="12"/>
                <w:numId w:val="0"/>
              </w:numPr>
              <w:spacing w:before="60" w:after="120" w:line="264" w:lineRule="auto"/>
              <w:rPr>
                <w:rFonts w:ascii="Calibri" w:eastAsia="SimSun" w:hAnsi="Calibri" w:cs="Arial"/>
                <w:b/>
                <w:color w:val="FF0000"/>
                <w:sz w:val="20"/>
                <w:szCs w:val="20"/>
                <w:lang w:val="en-GB" w:eastAsia="en-GB"/>
              </w:rPr>
            </w:pPr>
            <w:r w:rsidRPr="00471500">
              <w:rPr>
                <w:rFonts w:ascii="Calibri" w:eastAsia="SimSun" w:hAnsi="Calibri" w:cs="Arial"/>
                <w:b/>
                <w:sz w:val="20"/>
                <w:szCs w:val="20"/>
                <w:lang w:val="en-GB" w:eastAsia="en-GB"/>
              </w:rPr>
              <w:t>6.3</w:t>
            </w:r>
          </w:p>
        </w:tc>
        <w:tc>
          <w:tcPr>
            <w:tcW w:w="8910" w:type="dxa"/>
          </w:tcPr>
          <w:p w:rsidR="00471500" w:rsidRPr="00471500" w:rsidRDefault="00471500" w:rsidP="00471500">
            <w:pPr>
              <w:numPr>
                <w:ilvl w:val="12"/>
                <w:numId w:val="0"/>
              </w:numPr>
              <w:spacing w:before="60" w:after="120" w:line="264" w:lineRule="auto"/>
              <w:jc w:val="both"/>
              <w:rPr>
                <w:rFonts w:ascii="Calibri" w:eastAsia="SimSun" w:hAnsi="Calibri" w:cs="Arial"/>
                <w:b/>
                <w:bCs/>
                <w:sz w:val="20"/>
                <w:szCs w:val="20"/>
                <w:lang w:val="en-GB" w:eastAsia="en-GB"/>
              </w:rPr>
            </w:pPr>
            <w:r w:rsidRPr="00471500">
              <w:rPr>
                <w:rFonts w:ascii="Calibri" w:eastAsia="SimSun" w:hAnsi="Calibri" w:cs="Arial"/>
                <w:b/>
                <w:bCs/>
                <w:sz w:val="20"/>
                <w:szCs w:val="20"/>
                <w:lang w:val="en-GB" w:eastAsia="en-GB"/>
              </w:rPr>
              <w:t>Payments shall be made according to the following schedule:</w:t>
            </w:r>
          </w:p>
          <w:p w:rsidR="00471500" w:rsidRPr="00471500" w:rsidRDefault="00471500" w:rsidP="00471500">
            <w:pPr>
              <w:numPr>
                <w:ilvl w:val="0"/>
                <w:numId w:val="1"/>
              </w:numPr>
              <w:spacing w:before="60" w:after="120" w:line="240"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No advance payment is made to the Supplier. The Purchaser will reimburse the Supplier in respect of the payments pre-financed by it;</w:t>
            </w:r>
          </w:p>
          <w:p w:rsidR="00471500" w:rsidRPr="00471500" w:rsidRDefault="00471500" w:rsidP="00471500">
            <w:pPr>
              <w:numPr>
                <w:ilvl w:val="0"/>
                <w:numId w:val="3"/>
              </w:numPr>
              <w:spacing w:before="60" w:after="120" w:line="240" w:lineRule="auto"/>
              <w:ind w:left="254" w:hanging="19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payments are made to the Supplier within 15 days from the date of receipt of invoice and subject to certification by the Purchaser, that the goods have been delivered, pursuant to the performance indicators:</w:t>
            </w:r>
          </w:p>
          <w:p w:rsidR="00471500" w:rsidRPr="00471500" w:rsidRDefault="00471500" w:rsidP="00471500">
            <w:pPr>
              <w:numPr>
                <w:ilvl w:val="0"/>
                <w:numId w:val="2"/>
              </w:numPr>
              <w:tabs>
                <w:tab w:val="clear" w:pos="360"/>
              </w:tabs>
              <w:spacing w:before="60" w:after="120" w:line="240" w:lineRule="auto"/>
              <w:ind w:left="974" w:hanging="270"/>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Goods have been delivered as per the right quality, quantity to the right address at the right time;  </w:t>
            </w:r>
          </w:p>
          <w:p w:rsidR="00471500" w:rsidRPr="00471500" w:rsidRDefault="00471500" w:rsidP="00471500">
            <w:pPr>
              <w:numPr>
                <w:ilvl w:val="0"/>
                <w:numId w:val="2"/>
              </w:numPr>
              <w:tabs>
                <w:tab w:val="clear" w:pos="360"/>
              </w:tabs>
              <w:spacing w:before="60" w:after="120" w:line="240" w:lineRule="auto"/>
              <w:ind w:left="974" w:hanging="270"/>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Supplier has to submit proper invoice with clear issuing date, name and reference number of the contract addressing to World Vision International – Afghanistan; </w:t>
            </w:r>
          </w:p>
          <w:tbl>
            <w:tblPr>
              <w:tblpPr w:leftFromText="180" w:rightFromText="180" w:vertAnchor="text" w:horzAnchor="margin" w:tblpY="-13"/>
              <w:tblOverlap w:val="never"/>
              <w:tblW w:w="8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5"/>
              <w:gridCol w:w="3600"/>
            </w:tblGrid>
            <w:tr w:rsidR="00EB3266" w:rsidRPr="00471500" w:rsidTr="00EB3266">
              <w:trPr>
                <w:trHeight w:val="278"/>
              </w:trPr>
              <w:tc>
                <w:tcPr>
                  <w:tcW w:w="4585" w:type="dxa"/>
                  <w:shd w:val="clear" w:color="auto" w:fill="D9D9D9"/>
                  <w:vAlign w:val="center"/>
                </w:tcPr>
                <w:p w:rsidR="00EB3266" w:rsidRPr="00471500" w:rsidRDefault="00EB3266" w:rsidP="00EB3266">
                  <w:pPr>
                    <w:widowControl w:val="0"/>
                    <w:tabs>
                      <w:tab w:val="left" w:pos="-1080"/>
                      <w:tab w:val="left" w:pos="-720"/>
                      <w:tab w:val="left" w:pos="540"/>
                      <w:tab w:val="left" w:pos="1440"/>
                    </w:tabs>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Bank Name</w:t>
                  </w:r>
                </w:p>
              </w:tc>
              <w:tc>
                <w:tcPr>
                  <w:tcW w:w="3600" w:type="dxa"/>
                  <w:shd w:val="clear" w:color="auto" w:fill="auto"/>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p>
              </w:tc>
            </w:tr>
            <w:tr w:rsidR="00EB3266" w:rsidRPr="00471500" w:rsidTr="00EB3266">
              <w:trPr>
                <w:trHeight w:val="278"/>
              </w:trPr>
              <w:tc>
                <w:tcPr>
                  <w:tcW w:w="4585" w:type="dxa"/>
                  <w:shd w:val="clear" w:color="auto" w:fill="D9D9D9"/>
                  <w:vAlign w:val="center"/>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Bank Branch</w:t>
                  </w:r>
                </w:p>
              </w:tc>
              <w:tc>
                <w:tcPr>
                  <w:tcW w:w="3600" w:type="dxa"/>
                  <w:shd w:val="clear" w:color="auto" w:fill="auto"/>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eastAsia="en-GB"/>
                    </w:rPr>
                  </w:pPr>
                </w:p>
              </w:tc>
            </w:tr>
            <w:tr w:rsidR="00EB3266" w:rsidRPr="00471500" w:rsidTr="00EB3266">
              <w:trPr>
                <w:trHeight w:val="278"/>
              </w:trPr>
              <w:tc>
                <w:tcPr>
                  <w:tcW w:w="4585" w:type="dxa"/>
                  <w:shd w:val="clear" w:color="auto" w:fill="D9D9D9"/>
                  <w:vAlign w:val="center"/>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Name</w:t>
                  </w:r>
                </w:p>
              </w:tc>
              <w:tc>
                <w:tcPr>
                  <w:tcW w:w="3600" w:type="dxa"/>
                  <w:shd w:val="clear" w:color="auto" w:fill="auto"/>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p>
              </w:tc>
            </w:tr>
            <w:tr w:rsidR="00EB3266" w:rsidRPr="00471500" w:rsidTr="00EB3266">
              <w:trPr>
                <w:trHeight w:val="278"/>
              </w:trPr>
              <w:tc>
                <w:tcPr>
                  <w:tcW w:w="4585" w:type="dxa"/>
                  <w:shd w:val="clear" w:color="auto" w:fill="D9D9D9"/>
                  <w:vAlign w:val="center"/>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Swift</w:t>
                  </w:r>
                </w:p>
              </w:tc>
              <w:tc>
                <w:tcPr>
                  <w:tcW w:w="3600" w:type="dxa"/>
                  <w:shd w:val="clear" w:color="auto" w:fill="auto"/>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p>
              </w:tc>
            </w:tr>
            <w:tr w:rsidR="00EB3266" w:rsidRPr="00471500" w:rsidTr="00EB3266">
              <w:trPr>
                <w:trHeight w:val="278"/>
              </w:trPr>
              <w:tc>
                <w:tcPr>
                  <w:tcW w:w="4585" w:type="dxa"/>
                  <w:shd w:val="clear" w:color="auto" w:fill="D9D9D9"/>
                  <w:vAlign w:val="center"/>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Beneficiary Account Number </w:t>
                  </w:r>
                </w:p>
              </w:tc>
              <w:tc>
                <w:tcPr>
                  <w:tcW w:w="3600" w:type="dxa"/>
                  <w:shd w:val="clear" w:color="auto" w:fill="auto"/>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p>
              </w:tc>
            </w:tr>
            <w:tr w:rsidR="00EB3266" w:rsidRPr="00471500" w:rsidTr="00EB3266">
              <w:trPr>
                <w:trHeight w:val="278"/>
              </w:trPr>
              <w:tc>
                <w:tcPr>
                  <w:tcW w:w="4585" w:type="dxa"/>
                  <w:shd w:val="clear" w:color="auto" w:fill="D9D9D9"/>
                  <w:vAlign w:val="center"/>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Currency</w:t>
                  </w:r>
                </w:p>
              </w:tc>
              <w:tc>
                <w:tcPr>
                  <w:tcW w:w="3600" w:type="dxa"/>
                  <w:shd w:val="clear" w:color="auto" w:fill="auto"/>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p>
              </w:tc>
            </w:tr>
            <w:tr w:rsidR="00EB3266" w:rsidRPr="00471500" w:rsidTr="00EB3266">
              <w:trPr>
                <w:trHeight w:val="278"/>
              </w:trPr>
              <w:tc>
                <w:tcPr>
                  <w:tcW w:w="4585" w:type="dxa"/>
                  <w:shd w:val="clear" w:color="auto" w:fill="D9D9D9"/>
                  <w:vAlign w:val="center"/>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Account Type</w:t>
                  </w:r>
                </w:p>
              </w:tc>
              <w:tc>
                <w:tcPr>
                  <w:tcW w:w="3600" w:type="dxa"/>
                  <w:shd w:val="clear" w:color="auto" w:fill="auto"/>
                </w:tcPr>
                <w:p w:rsidR="00EB3266" w:rsidRPr="00471500" w:rsidRDefault="00EB3266" w:rsidP="00EB3266">
                  <w:pPr>
                    <w:widowControl w:val="0"/>
                    <w:tabs>
                      <w:tab w:val="left" w:pos="-1080"/>
                      <w:tab w:val="left" w:pos="-720"/>
                      <w:tab w:val="left" w:pos="0"/>
                      <w:tab w:val="left" w:pos="540"/>
                      <w:tab w:val="left" w:pos="1440"/>
                    </w:tabs>
                    <w:spacing w:after="0" w:line="240" w:lineRule="auto"/>
                    <w:rPr>
                      <w:rFonts w:ascii="Calibri" w:eastAsia="SimSun" w:hAnsi="Calibri" w:cs="Arial"/>
                      <w:sz w:val="20"/>
                      <w:szCs w:val="20"/>
                      <w:lang w:val="en-GB" w:eastAsia="en-GB"/>
                    </w:rPr>
                  </w:pPr>
                </w:p>
              </w:tc>
            </w:tr>
          </w:tbl>
          <w:p w:rsidR="00471500" w:rsidRPr="00471500" w:rsidRDefault="00471500" w:rsidP="00471500">
            <w:pPr>
              <w:spacing w:before="60" w:after="120" w:line="264" w:lineRule="auto"/>
              <w:rPr>
                <w:rFonts w:ascii="Calibri" w:eastAsia="SimSun" w:hAnsi="Calibri" w:cs="Arial"/>
                <w:b/>
                <w:bCs/>
                <w:sz w:val="20"/>
                <w:szCs w:val="20"/>
                <w:lang w:val="en-GB" w:eastAsia="en-GB"/>
              </w:rPr>
            </w:pPr>
            <w:r w:rsidRPr="00471500">
              <w:rPr>
                <w:rFonts w:ascii="Calibri" w:eastAsia="SimSun" w:hAnsi="Calibri" w:cs="Arial"/>
                <w:b/>
                <w:bCs/>
                <w:sz w:val="20"/>
                <w:szCs w:val="20"/>
                <w:lang w:val="en-GB" w:eastAsia="en-GB"/>
              </w:rPr>
              <w:t xml:space="preserve">The payments will be made through bank transfer to one the following </w:t>
            </w:r>
          </w:p>
          <w:p w:rsidR="00471500" w:rsidRPr="00471500" w:rsidRDefault="00471500" w:rsidP="00471500">
            <w:pPr>
              <w:spacing w:before="60" w:after="120" w:line="264" w:lineRule="auto"/>
              <w:rPr>
                <w:rFonts w:ascii="Calibri" w:eastAsia="SimSun" w:hAnsi="Calibri" w:cs="Arial"/>
                <w:b/>
                <w:bCs/>
                <w:sz w:val="20"/>
                <w:szCs w:val="20"/>
                <w:lang w:val="en-GB" w:eastAsia="en-GB"/>
              </w:rPr>
            </w:pPr>
            <w:r w:rsidRPr="00471500">
              <w:rPr>
                <w:rFonts w:ascii="Calibri" w:eastAsia="SimSun" w:hAnsi="Calibri" w:cs="Arial"/>
                <w:b/>
                <w:bCs/>
                <w:sz w:val="20"/>
                <w:szCs w:val="20"/>
                <w:lang w:val="en-GB" w:eastAsia="en-GB"/>
              </w:rPr>
              <w:t xml:space="preserve">bank accounts, which will </w:t>
            </w:r>
            <w:r w:rsidR="00EB3266" w:rsidRPr="00471500">
              <w:rPr>
                <w:rFonts w:ascii="Calibri" w:eastAsia="SimSun" w:hAnsi="Calibri" w:cs="Arial"/>
                <w:b/>
                <w:bCs/>
                <w:sz w:val="20"/>
                <w:szCs w:val="20"/>
                <w:lang w:val="en-GB" w:eastAsia="en-GB"/>
              </w:rPr>
              <w:t>agree</w:t>
            </w:r>
            <w:r w:rsidRPr="00471500">
              <w:rPr>
                <w:rFonts w:ascii="Calibri" w:eastAsia="SimSun" w:hAnsi="Calibri" w:cs="Arial"/>
                <w:b/>
                <w:bCs/>
                <w:sz w:val="20"/>
                <w:szCs w:val="20"/>
                <w:lang w:val="en-GB" w:eastAsia="en-GB"/>
              </w:rPr>
              <w:t xml:space="preserve"> prior to the transfers:</w:t>
            </w:r>
          </w:p>
          <w:p w:rsidR="00471500" w:rsidRPr="00471500" w:rsidRDefault="00471500" w:rsidP="00471500">
            <w:pPr>
              <w:spacing w:before="60" w:after="120" w:line="264" w:lineRule="auto"/>
              <w:rPr>
                <w:rFonts w:ascii="Calibri" w:eastAsia="SimSun" w:hAnsi="Calibri" w:cs="Arial"/>
                <w:b/>
                <w:bCs/>
                <w:sz w:val="20"/>
                <w:szCs w:val="20"/>
                <w:u w:val="single"/>
                <w:lang w:val="en-GB" w:eastAsia="en-GB"/>
              </w:rPr>
            </w:pPr>
            <w:r w:rsidRPr="00471500">
              <w:rPr>
                <w:rFonts w:ascii="Calibri" w:eastAsia="SimSun" w:hAnsi="Calibri" w:cs="Arial"/>
                <w:b/>
                <w:bCs/>
                <w:sz w:val="20"/>
                <w:szCs w:val="20"/>
                <w:u w:val="single"/>
                <w:lang w:val="en-GB" w:eastAsia="en-GB"/>
              </w:rPr>
              <w:t xml:space="preserve">Currency of Payment: </w:t>
            </w:r>
          </w:p>
          <w:p w:rsidR="00471500" w:rsidRPr="00471500" w:rsidRDefault="00471500" w:rsidP="00EB3266">
            <w:pPr>
              <w:numPr>
                <w:ilvl w:val="0"/>
                <w:numId w:val="3"/>
              </w:numPr>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payments for distribution/ transfer of Foreign Currency will be made in the same currency denominated in the Service Order; </w:t>
            </w:r>
          </w:p>
          <w:p w:rsidR="00471500" w:rsidRPr="00471500" w:rsidRDefault="00471500" w:rsidP="00EB3266">
            <w:pPr>
              <w:numPr>
                <w:ilvl w:val="0"/>
                <w:numId w:val="3"/>
              </w:numPr>
              <w:spacing w:after="0" w:line="240"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lastRenderedPageBreak/>
              <w:t>The payments for the Local Currency portion will be exchanged and remitted in US Dollar currency considering the exchange rate as of the confirmed date of the invoice. The source of exchange rate will be Da Afghanistan Bank (</w:t>
            </w:r>
            <w:hyperlink r:id="rId7" w:history="1">
              <w:r w:rsidRPr="00471500">
                <w:rPr>
                  <w:rFonts w:ascii="Arial" w:eastAsia="SimSun" w:hAnsi="Arial" w:cs="Arial"/>
                  <w:color w:val="0000FF"/>
                  <w:sz w:val="20"/>
                  <w:szCs w:val="20"/>
                  <w:u w:val="single"/>
                  <w:lang w:val="en-GB" w:eastAsia="en-GB"/>
                </w:rPr>
                <w:t>www.dab.gov.af)</w:t>
              </w:r>
            </w:hyperlink>
            <w:r w:rsidRPr="00471500">
              <w:rPr>
                <w:rFonts w:ascii="Calibri" w:eastAsia="SimSun" w:hAnsi="Calibri" w:cs="Arial"/>
                <w:sz w:val="20"/>
                <w:szCs w:val="20"/>
                <w:lang w:val="en-GB" w:eastAsia="en-GB"/>
              </w:rPr>
              <w:t xml:space="preserve"> using ‘selling transfer’ rate.  </w:t>
            </w:r>
          </w:p>
          <w:p w:rsidR="00471500" w:rsidRPr="00471500" w:rsidRDefault="00471500" w:rsidP="00EB3266">
            <w:pPr>
              <w:spacing w:after="0" w:line="264" w:lineRule="auto"/>
              <w:rPr>
                <w:rFonts w:ascii="Calibri" w:eastAsia="SimSun" w:hAnsi="Calibri" w:cs="Arial"/>
                <w:b/>
                <w:bCs/>
                <w:sz w:val="20"/>
                <w:szCs w:val="20"/>
                <w:lang w:val="en-GB" w:eastAsia="en-GB"/>
              </w:rPr>
            </w:pPr>
            <w:r w:rsidRPr="00471500">
              <w:rPr>
                <w:rFonts w:ascii="Calibri" w:eastAsia="SimSun" w:hAnsi="Calibri" w:cs="Arial"/>
                <w:b/>
                <w:bCs/>
                <w:sz w:val="20"/>
                <w:szCs w:val="20"/>
                <w:lang w:val="en-GB" w:eastAsia="en-GB"/>
              </w:rPr>
              <w:t xml:space="preserve">Taxes: </w:t>
            </w:r>
          </w:p>
          <w:p w:rsidR="00471500" w:rsidRPr="00471500" w:rsidRDefault="00471500" w:rsidP="00EB3266">
            <w:pPr>
              <w:widowControl w:val="0"/>
              <w:tabs>
                <w:tab w:val="left" w:pos="-1080"/>
                <w:tab w:val="left" w:pos="-720"/>
                <w:tab w:val="left" w:pos="0"/>
                <w:tab w:val="left" w:pos="540"/>
                <w:tab w:val="left" w:pos="1440"/>
              </w:tabs>
              <w:spacing w:after="0" w:line="276" w:lineRule="auto"/>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Supplier has sole responsibility for the payment of all applicable taxes (income, payroll, unemployment, withholding tax etc.) in connection to this Contract. </w:t>
            </w:r>
          </w:p>
        </w:tc>
      </w:tr>
      <w:tr w:rsidR="00471500" w:rsidRPr="00471500" w:rsidTr="00EB3266">
        <w:tc>
          <w:tcPr>
            <w:tcW w:w="1705" w:type="dxa"/>
          </w:tcPr>
          <w:p w:rsidR="00471500" w:rsidRPr="00471500" w:rsidRDefault="00471500" w:rsidP="00471500">
            <w:pPr>
              <w:spacing w:before="60" w:after="120" w:line="264" w:lineRule="auto"/>
              <w:rPr>
                <w:rFonts w:ascii="Calibri" w:eastAsia="SimSun" w:hAnsi="Calibri" w:cs="Arial"/>
                <w:b/>
                <w:sz w:val="20"/>
                <w:szCs w:val="20"/>
                <w:lang w:val="en-GB" w:eastAsia="en-GB"/>
              </w:rPr>
            </w:pPr>
            <w:r w:rsidRPr="00471500">
              <w:rPr>
                <w:rFonts w:ascii="Calibri" w:eastAsia="SimSun" w:hAnsi="Calibri" w:cs="Arial"/>
                <w:b/>
                <w:sz w:val="20"/>
                <w:szCs w:val="20"/>
                <w:lang w:val="en-GB" w:eastAsia="en-GB"/>
              </w:rPr>
              <w:lastRenderedPageBreak/>
              <w:t>8.2.</w:t>
            </w:r>
          </w:p>
        </w:tc>
        <w:tc>
          <w:tcPr>
            <w:tcW w:w="8910" w:type="dxa"/>
          </w:tcPr>
          <w:p w:rsidR="00471500" w:rsidRPr="00471500" w:rsidRDefault="00471500" w:rsidP="00471500">
            <w:pPr>
              <w:suppressAutoHyphens/>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rules of procedure for arbitration proceedings pursuant to GCC Clause 8.2.4 shall be as follows:</w:t>
            </w:r>
          </w:p>
          <w:p w:rsidR="00471500" w:rsidRPr="00471500" w:rsidRDefault="00471500" w:rsidP="00471500">
            <w:p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GCC 8.2 (a)—Any dispute, controversy or claim arising out of or relating to this Contract, or breach, termination or invalidity thereof, shall be settled by arbitration in accordance with the UNCITRAL Arbitration Rules as at present in force.</w:t>
            </w:r>
          </w:p>
          <w:p w:rsidR="00471500" w:rsidRPr="00471500" w:rsidRDefault="00471500" w:rsidP="00471500">
            <w:p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Arbitration Institution will be: </w:t>
            </w:r>
          </w:p>
          <w:p w:rsidR="00471500" w:rsidRPr="00471500" w:rsidRDefault="00471500" w:rsidP="00471500">
            <w:p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seat of arbitration will be </w:t>
            </w:r>
          </w:p>
          <w:p w:rsidR="00471500" w:rsidRPr="00471500" w:rsidRDefault="00471500" w:rsidP="00471500">
            <w:p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language of Arbitration will be </w:t>
            </w:r>
          </w:p>
          <w:p w:rsidR="00471500" w:rsidRPr="00471500" w:rsidRDefault="00471500" w:rsidP="00471500">
            <w:p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Number of arbitrators: </w:t>
            </w:r>
          </w:p>
        </w:tc>
      </w:tr>
    </w:tbl>
    <w:p w:rsidR="00471500" w:rsidRPr="00471500" w:rsidRDefault="00471500" w:rsidP="00471500">
      <w:pPr>
        <w:keepNext/>
        <w:keepLines/>
        <w:spacing w:before="320" w:after="0" w:line="240" w:lineRule="auto"/>
        <w:jc w:val="center"/>
        <w:outlineLvl w:val="0"/>
        <w:rPr>
          <w:rFonts w:ascii="Cambria" w:eastAsia="SimSun" w:hAnsi="Cambria" w:cs="Times New Roman"/>
          <w:b/>
          <w:bCs/>
          <w:color w:val="365F91"/>
          <w:sz w:val="20"/>
          <w:szCs w:val="20"/>
          <w:lang w:val="en-GB" w:eastAsia="en-GB"/>
        </w:rPr>
      </w:pPr>
      <w:bookmarkStart w:id="6" w:name="_Toc29564171"/>
      <w:bookmarkStart w:id="7" w:name="_Toc90422102"/>
      <w:r w:rsidRPr="00471500">
        <w:rPr>
          <w:rFonts w:ascii="Cambria" w:eastAsia="SimSun" w:hAnsi="Cambria" w:cs="Times New Roman"/>
          <w:b/>
          <w:bCs/>
          <w:color w:val="365F91"/>
          <w:sz w:val="20"/>
          <w:szCs w:val="20"/>
          <w:lang w:val="en-GB" w:eastAsia="en-GB"/>
        </w:rPr>
        <w:t xml:space="preserve">Section </w:t>
      </w:r>
      <w:bookmarkStart w:id="8" w:name="_Hlt162335361"/>
      <w:bookmarkEnd w:id="8"/>
      <w:r w:rsidRPr="00471500">
        <w:rPr>
          <w:rFonts w:ascii="Cambria" w:eastAsia="SimSun" w:hAnsi="Cambria" w:cs="Times New Roman"/>
          <w:b/>
          <w:bCs/>
          <w:color w:val="365F91"/>
          <w:sz w:val="20"/>
          <w:szCs w:val="20"/>
          <w:lang w:val="en-GB" w:eastAsia="en-GB"/>
        </w:rPr>
        <w:t>II - General Conditions of Contract</w:t>
      </w:r>
      <w:bookmarkEnd w:id="6"/>
      <w:bookmarkEnd w:id="7"/>
    </w:p>
    <w:p w:rsidR="00471500" w:rsidRPr="00471500" w:rsidRDefault="00471500" w:rsidP="00471500">
      <w:pPr>
        <w:keepNext/>
        <w:keepLines/>
        <w:numPr>
          <w:ilvl w:val="12"/>
          <w:numId w:val="0"/>
        </w:numPr>
        <w:spacing w:before="80" w:after="0" w:line="240" w:lineRule="auto"/>
        <w:outlineLvl w:val="1"/>
        <w:rPr>
          <w:rFonts w:ascii="Cambria" w:eastAsia="SimSun" w:hAnsi="Cambria" w:cs="Times New Roman"/>
          <w:b/>
          <w:bCs/>
          <w:color w:val="404040"/>
          <w:sz w:val="20"/>
          <w:szCs w:val="20"/>
          <w:lang w:val="en-GB" w:eastAsia="en-GB"/>
        </w:rPr>
      </w:pPr>
      <w:bookmarkStart w:id="9" w:name="_Toc29564172"/>
      <w:bookmarkStart w:id="10" w:name="_Toc454738304"/>
      <w:bookmarkStart w:id="11" w:name="_Toc454783534"/>
      <w:bookmarkStart w:id="12" w:name="_Toc494364685"/>
      <w:bookmarkStart w:id="13" w:name="_Toc90422103"/>
      <w:r w:rsidRPr="00471500">
        <w:rPr>
          <w:rFonts w:ascii="Cambria" w:eastAsia="SimSun" w:hAnsi="Cambria" w:cs="Times New Roman"/>
          <w:b/>
          <w:bCs/>
          <w:color w:val="404040"/>
          <w:sz w:val="20"/>
          <w:szCs w:val="20"/>
          <w:lang w:val="en-GB" w:eastAsia="en-GB"/>
        </w:rPr>
        <w:t>A.  General Provisions</w:t>
      </w:r>
      <w:bookmarkEnd w:id="9"/>
      <w:bookmarkEnd w:id="10"/>
      <w:bookmarkEnd w:id="11"/>
      <w:bookmarkEnd w:id="12"/>
      <w:bookmarkEnd w:id="13"/>
    </w:p>
    <w:tbl>
      <w:tblPr>
        <w:tblW w:w="10650" w:type="dxa"/>
        <w:tblInd w:w="90" w:type="dxa"/>
        <w:tblLayout w:type="fixed"/>
        <w:tblLook w:val="0000" w:firstRow="0" w:lastRow="0" w:firstColumn="0" w:lastColumn="0" w:noHBand="0" w:noVBand="0"/>
      </w:tblPr>
      <w:tblGrid>
        <w:gridCol w:w="90"/>
        <w:gridCol w:w="1440"/>
        <w:gridCol w:w="288"/>
        <w:gridCol w:w="8532"/>
        <w:gridCol w:w="300"/>
      </w:tblGrid>
      <w:tr w:rsidR="00471500" w:rsidRPr="00471500" w:rsidTr="00EB3266">
        <w:trPr>
          <w:gridAfter w:val="1"/>
          <w:wAfter w:w="300" w:type="dxa"/>
        </w:trPr>
        <w:tc>
          <w:tcPr>
            <w:tcW w:w="1530" w:type="dxa"/>
            <w:gridSpan w:val="2"/>
          </w:tcPr>
          <w:p w:rsidR="00471500" w:rsidRPr="00471500" w:rsidRDefault="00471500" w:rsidP="00471500">
            <w:pPr>
              <w:numPr>
                <w:ilvl w:val="12"/>
                <w:numId w:val="0"/>
              </w:numPr>
              <w:tabs>
                <w:tab w:val="left" w:pos="360"/>
              </w:tabs>
              <w:spacing w:after="0" w:line="240" w:lineRule="auto"/>
              <w:ind w:left="360" w:hanging="360"/>
              <w:outlineLvl w:val="2"/>
              <w:rPr>
                <w:rFonts w:ascii="Cambria" w:eastAsia="SimSun" w:hAnsi="Cambria" w:cs="Times New Roman"/>
                <w:sz w:val="20"/>
                <w:szCs w:val="20"/>
                <w:lang w:val="en-GB" w:eastAsia="en-GB"/>
              </w:rPr>
            </w:pPr>
            <w:bookmarkStart w:id="14" w:name="_Toc29564173"/>
            <w:bookmarkStart w:id="15" w:name="_Toc454738305"/>
            <w:bookmarkStart w:id="16" w:name="_Toc454783535"/>
            <w:bookmarkStart w:id="17" w:name="_Toc494364686"/>
            <w:bookmarkStart w:id="18" w:name="_Toc90422104"/>
            <w:r w:rsidRPr="00471500">
              <w:rPr>
                <w:rFonts w:ascii="Cambria" w:eastAsia="SimSun" w:hAnsi="Cambria" w:cs="Times New Roman"/>
                <w:sz w:val="20"/>
                <w:szCs w:val="20"/>
                <w:lang w:val="en-GB" w:eastAsia="en-GB"/>
              </w:rPr>
              <w:t>1.1</w:t>
            </w:r>
            <w:r w:rsidRPr="00471500">
              <w:rPr>
                <w:rFonts w:ascii="Cambria" w:eastAsia="SimSun" w:hAnsi="Cambria" w:cs="Times New Roman"/>
                <w:sz w:val="20"/>
                <w:szCs w:val="20"/>
                <w:lang w:val="en-GB" w:eastAsia="en-GB"/>
              </w:rPr>
              <w:tab/>
              <w:t>Definitions</w:t>
            </w:r>
            <w:bookmarkEnd w:id="14"/>
            <w:bookmarkEnd w:id="15"/>
            <w:bookmarkEnd w:id="16"/>
            <w:bookmarkEnd w:id="17"/>
            <w:bookmarkEnd w:id="18"/>
          </w:p>
        </w:tc>
        <w:tc>
          <w:tcPr>
            <w:tcW w:w="8820" w:type="dxa"/>
            <w:gridSpan w:val="2"/>
          </w:tcPr>
          <w:p w:rsidR="00471500" w:rsidRPr="00471500" w:rsidRDefault="00471500" w:rsidP="00471500">
            <w:pPr>
              <w:numPr>
                <w:ilvl w:val="12"/>
                <w:numId w:val="0"/>
              </w:numPr>
              <w:spacing w:after="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Unless the context otherwise requires, the following terms whenever used in this Contract have the following meanings:</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Contract</w:t>
            </w:r>
            <w:r w:rsidRPr="00471500">
              <w:rPr>
                <w:rFonts w:ascii="Calibri" w:eastAsia="SimSun" w:hAnsi="Calibri" w:cs="Arial"/>
                <w:sz w:val="20"/>
                <w:szCs w:val="20"/>
                <w:lang w:val="en-GB" w:eastAsia="en-GB"/>
              </w:rPr>
              <w:t>” means the Contract signed by the Parties, to which these General Conditions of Contract (GCC) are attached, together with all the documents listed in the Form of Contract;</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Contract Price</w:t>
            </w:r>
            <w:r w:rsidRPr="00471500">
              <w:rPr>
                <w:rFonts w:ascii="Calibri" w:eastAsia="SimSun" w:hAnsi="Calibri" w:cs="Arial"/>
                <w:sz w:val="20"/>
                <w:szCs w:val="20"/>
                <w:lang w:val="en-GB" w:eastAsia="en-GB"/>
              </w:rPr>
              <w:t xml:space="preserve">” means the price to be paid for the performance of the Services, in accordance with GCC Clause 6; </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Completion Date</w:t>
            </w:r>
            <w:r w:rsidRPr="00471500">
              <w:rPr>
                <w:rFonts w:ascii="Calibri" w:eastAsia="SimSun" w:hAnsi="Calibri" w:cs="Arial"/>
                <w:sz w:val="20"/>
                <w:szCs w:val="20"/>
                <w:lang w:val="en-GB" w:eastAsia="en-GB"/>
              </w:rPr>
              <w:t xml:space="preserve">” means the date of completion of the Services by the Supplier as certified by the Purchaser in the Service Order; </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b/>
                <w:bCs/>
                <w:sz w:val="20"/>
                <w:szCs w:val="20"/>
                <w:lang w:val="en-GB" w:eastAsia="en-GB"/>
              </w:rPr>
              <w:t>“Incoterms”</w:t>
            </w:r>
            <w:r w:rsidRPr="00471500">
              <w:rPr>
                <w:rFonts w:ascii="Calibri" w:eastAsia="SimSun" w:hAnsi="Calibri" w:cs="Arial"/>
                <w:sz w:val="20"/>
                <w:szCs w:val="20"/>
                <w:lang w:val="en-GB" w:eastAsia="en-GB"/>
              </w:rPr>
              <w:t xml:space="preserve"> means the international commercial terms for goods published by the International Chamber of Commerce (ICC).</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 “</w:t>
            </w:r>
            <w:r w:rsidRPr="00471500">
              <w:rPr>
                <w:rFonts w:ascii="Calibri" w:eastAsia="SimSun" w:hAnsi="Calibri" w:cs="Arial"/>
                <w:b/>
                <w:bCs/>
                <w:sz w:val="20"/>
                <w:szCs w:val="20"/>
                <w:lang w:val="en-GB" w:eastAsia="en-GB"/>
              </w:rPr>
              <w:t>Foreign Currency</w:t>
            </w:r>
            <w:r w:rsidRPr="00471500">
              <w:rPr>
                <w:rFonts w:ascii="Calibri" w:eastAsia="SimSun" w:hAnsi="Calibri" w:cs="Arial"/>
                <w:sz w:val="20"/>
                <w:szCs w:val="20"/>
                <w:lang w:val="en-GB" w:eastAsia="en-GB"/>
              </w:rPr>
              <w:t>” means US Dollar;</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GCC</w:t>
            </w:r>
            <w:r w:rsidRPr="00471500">
              <w:rPr>
                <w:rFonts w:ascii="Calibri" w:eastAsia="SimSun" w:hAnsi="Calibri" w:cs="Arial"/>
                <w:sz w:val="20"/>
                <w:szCs w:val="20"/>
                <w:lang w:val="en-GB" w:eastAsia="en-GB"/>
              </w:rPr>
              <w:t>” means these General Conditions of Contract;</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Government</w:t>
            </w:r>
            <w:r w:rsidRPr="00471500">
              <w:rPr>
                <w:rFonts w:ascii="Calibri" w:eastAsia="SimSun" w:hAnsi="Calibri" w:cs="Arial"/>
                <w:sz w:val="20"/>
                <w:szCs w:val="20"/>
                <w:lang w:val="en-GB" w:eastAsia="en-GB"/>
              </w:rPr>
              <w:t>” means the Government of Afghanistan;</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 “</w:t>
            </w:r>
            <w:r w:rsidRPr="00471500">
              <w:rPr>
                <w:rFonts w:ascii="Calibri" w:eastAsia="SimSun" w:hAnsi="Calibri" w:cs="Arial"/>
                <w:b/>
                <w:bCs/>
                <w:sz w:val="20"/>
                <w:szCs w:val="20"/>
                <w:lang w:val="en-GB" w:eastAsia="en-GB"/>
              </w:rPr>
              <w:t>Local Currency</w:t>
            </w:r>
            <w:r w:rsidRPr="00471500">
              <w:rPr>
                <w:rFonts w:ascii="Calibri" w:eastAsia="SimSun" w:hAnsi="Calibri" w:cs="Arial"/>
                <w:sz w:val="20"/>
                <w:szCs w:val="20"/>
                <w:lang w:val="en-GB" w:eastAsia="en-GB"/>
              </w:rPr>
              <w:t>” means AFGHANI;</w:t>
            </w:r>
          </w:p>
          <w:p w:rsidR="00471500" w:rsidRPr="00471500" w:rsidRDefault="00471500" w:rsidP="00471500">
            <w:pPr>
              <w:numPr>
                <w:ilvl w:val="0"/>
                <w:numId w:val="4"/>
              </w:numPr>
              <w:spacing w:after="20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Transaction</w:t>
            </w:r>
            <w:r w:rsidRPr="00471500">
              <w:rPr>
                <w:rFonts w:ascii="Calibri" w:eastAsia="SimSun" w:hAnsi="Calibri" w:cs="Arial"/>
                <w:sz w:val="20"/>
                <w:szCs w:val="20"/>
                <w:lang w:val="en-GB" w:eastAsia="en-GB"/>
              </w:rPr>
              <w:t>” means the deposit or withdrawal of cash or any other transfer of money not representing a payment;</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Purchaser</w:t>
            </w:r>
            <w:r w:rsidRPr="00471500">
              <w:rPr>
                <w:rFonts w:ascii="Calibri" w:eastAsia="SimSun" w:hAnsi="Calibri" w:cs="Arial"/>
                <w:sz w:val="20"/>
                <w:szCs w:val="20"/>
                <w:lang w:val="en-GB" w:eastAsia="en-GB"/>
              </w:rPr>
              <w:t xml:space="preserve">” means the World Vision International – Afghanistan that is permitted to purchase Goods from the Supplier under this Contract. </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Party</w:t>
            </w:r>
            <w:r w:rsidRPr="00471500">
              <w:rPr>
                <w:rFonts w:ascii="Calibri" w:eastAsia="SimSun" w:hAnsi="Calibri" w:cs="Arial"/>
                <w:sz w:val="20"/>
                <w:szCs w:val="20"/>
                <w:lang w:val="en-GB" w:eastAsia="en-GB"/>
              </w:rPr>
              <w:t>” means the Purchaser or the Supplier, as the case may be, and “Parties” means both of them;</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Personnel</w:t>
            </w:r>
            <w:r w:rsidRPr="00471500">
              <w:rPr>
                <w:rFonts w:ascii="Calibri" w:eastAsia="SimSun" w:hAnsi="Calibri" w:cs="Arial"/>
                <w:sz w:val="20"/>
                <w:szCs w:val="20"/>
                <w:lang w:val="en-GB" w:eastAsia="en-GB"/>
              </w:rPr>
              <w:t>” means persons hired by the Supplier or by any Subcontractor as employees and assigned to the performance of the Services or any part thereof;</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PCC</w:t>
            </w:r>
            <w:r w:rsidRPr="00471500">
              <w:rPr>
                <w:rFonts w:ascii="Calibri" w:eastAsia="SimSun" w:hAnsi="Calibri" w:cs="Arial"/>
                <w:sz w:val="20"/>
                <w:szCs w:val="20"/>
                <w:lang w:val="en-GB" w:eastAsia="en-GB"/>
              </w:rPr>
              <w:t xml:space="preserve">” means the Particular Conditions of Contract by which the GCC may be amended or supplemented; </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Supplier</w:t>
            </w:r>
            <w:r w:rsidRPr="00471500">
              <w:rPr>
                <w:rFonts w:ascii="Calibri" w:eastAsia="SimSun" w:hAnsi="Calibri" w:cs="Arial"/>
                <w:sz w:val="20"/>
                <w:szCs w:val="20"/>
                <w:lang w:val="en-GB" w:eastAsia="en-GB"/>
              </w:rPr>
              <w:t>” is a person or corporate body whose Bid to provide the required Goods has been accepted by the Purchaser;</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Supplier’s Bid</w:t>
            </w:r>
            <w:r w:rsidRPr="00471500">
              <w:rPr>
                <w:rFonts w:ascii="Calibri" w:eastAsia="SimSun" w:hAnsi="Calibri" w:cs="Arial"/>
                <w:sz w:val="20"/>
                <w:szCs w:val="20"/>
                <w:lang w:val="en-GB" w:eastAsia="en-GB"/>
              </w:rPr>
              <w:t>” means the completed technical and financial Bids submitted by the Supplier to the Purchaser;</w:t>
            </w:r>
          </w:p>
          <w:p w:rsidR="00471500" w:rsidRPr="00471500" w:rsidRDefault="00471500" w:rsidP="00471500">
            <w:pPr>
              <w:numPr>
                <w:ilvl w:val="0"/>
                <w:numId w:val="4"/>
              </w:numPr>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w:t>
            </w:r>
            <w:r w:rsidRPr="00471500">
              <w:rPr>
                <w:rFonts w:ascii="Calibri" w:eastAsia="SimSun" w:hAnsi="Calibri" w:cs="Arial"/>
                <w:b/>
                <w:bCs/>
                <w:sz w:val="20"/>
                <w:szCs w:val="20"/>
                <w:lang w:val="en-GB" w:eastAsia="en-GB"/>
              </w:rPr>
              <w:t>Related Services</w:t>
            </w:r>
            <w:r w:rsidRPr="00471500">
              <w:rPr>
                <w:rFonts w:ascii="Calibri" w:eastAsia="SimSun" w:hAnsi="Calibri" w:cs="Arial"/>
                <w:sz w:val="20"/>
                <w:szCs w:val="20"/>
                <w:lang w:val="en-GB" w:eastAsia="en-GB"/>
              </w:rPr>
              <w:t>” means the work to be performed by the Supplier pursuant to this Contract;</w:t>
            </w:r>
          </w:p>
          <w:p w:rsidR="00471500" w:rsidRPr="00471500" w:rsidRDefault="00471500" w:rsidP="00471500">
            <w:pPr>
              <w:numPr>
                <w:ilvl w:val="0"/>
                <w:numId w:val="4"/>
              </w:numPr>
              <w:tabs>
                <w:tab w:val="left" w:pos="540"/>
              </w:tabs>
              <w:spacing w:after="0" w:line="240" w:lineRule="auto"/>
              <w:ind w:hanging="576"/>
              <w:jc w:val="both"/>
              <w:rPr>
                <w:rFonts w:ascii="Calibri" w:eastAsia="SimSun" w:hAnsi="Calibri" w:cs="Arial"/>
                <w:sz w:val="20"/>
                <w:szCs w:val="20"/>
                <w:lang w:val="en-GB" w:eastAsia="en-GB"/>
              </w:rPr>
            </w:pPr>
            <w:r w:rsidRPr="00471500">
              <w:rPr>
                <w:rFonts w:ascii="Calibri" w:eastAsia="SimSun" w:hAnsi="Calibri" w:cs="Arial"/>
                <w:b/>
                <w:sz w:val="20"/>
                <w:szCs w:val="20"/>
                <w:lang w:val="en-GB" w:eastAsia="en-GB"/>
              </w:rPr>
              <w:t>“Term”</w:t>
            </w:r>
            <w:r w:rsidRPr="00471500">
              <w:rPr>
                <w:rFonts w:ascii="Calibri" w:eastAsia="SimSun" w:hAnsi="Calibri" w:cs="Arial"/>
                <w:sz w:val="20"/>
                <w:szCs w:val="20"/>
                <w:lang w:val="en-GB" w:eastAsia="en-GB"/>
              </w:rPr>
              <w:t xml:space="preserve"> means the duration of Contract starting on the Commencement Date of the Services. Where applicable, it includes any extension(s) to the initial Term, if permitted and agreed.</w:t>
            </w:r>
            <w:r w:rsidRPr="00471500">
              <w:rPr>
                <w:rFonts w:ascii="Calibri" w:eastAsia="SimSun" w:hAnsi="Calibri" w:cs="Arial"/>
                <w:sz w:val="20"/>
                <w:szCs w:val="20"/>
                <w:lang w:val="en-GB" w:eastAsia="en-GB"/>
              </w:rPr>
              <w:tab/>
            </w:r>
          </w:p>
        </w:tc>
      </w:tr>
      <w:tr w:rsidR="00471500" w:rsidRPr="00471500" w:rsidTr="00EB3266">
        <w:trPr>
          <w:gridBefore w:val="1"/>
          <w:wBefore w:w="90" w:type="dxa"/>
        </w:trPr>
        <w:tc>
          <w:tcPr>
            <w:tcW w:w="1728" w:type="dxa"/>
            <w:gridSpan w:val="2"/>
          </w:tcPr>
          <w:p w:rsidR="00471500" w:rsidRPr="00471500" w:rsidRDefault="00471500" w:rsidP="00471500">
            <w:pPr>
              <w:numPr>
                <w:ilvl w:val="12"/>
                <w:numId w:val="0"/>
              </w:numPr>
              <w:tabs>
                <w:tab w:val="left" w:pos="360"/>
              </w:tabs>
              <w:spacing w:before="40" w:after="0" w:line="240" w:lineRule="auto"/>
              <w:ind w:left="360" w:hanging="360"/>
              <w:outlineLvl w:val="2"/>
              <w:rPr>
                <w:rFonts w:ascii="Cambria" w:eastAsia="SimSun" w:hAnsi="Cambria" w:cs="Times New Roman"/>
                <w:sz w:val="20"/>
                <w:szCs w:val="20"/>
                <w:lang w:val="en-GB" w:eastAsia="en-GB"/>
              </w:rPr>
            </w:pPr>
            <w:bookmarkStart w:id="19" w:name="_Toc350746394"/>
            <w:bookmarkStart w:id="20" w:name="_Toc350849375"/>
            <w:bookmarkStart w:id="21" w:name="_Toc29564174"/>
            <w:bookmarkStart w:id="22" w:name="_Toc454738306"/>
            <w:bookmarkStart w:id="23" w:name="_Toc454783536"/>
            <w:bookmarkStart w:id="24" w:name="_Toc494364687"/>
            <w:bookmarkStart w:id="25" w:name="_Toc90422105"/>
            <w:r w:rsidRPr="00471500">
              <w:rPr>
                <w:rFonts w:ascii="Cambria" w:eastAsia="SimSun" w:hAnsi="Cambria" w:cs="Times New Roman"/>
                <w:sz w:val="20"/>
                <w:szCs w:val="20"/>
                <w:lang w:val="en-GB" w:eastAsia="en-GB"/>
              </w:rPr>
              <w:t>1.2</w:t>
            </w:r>
            <w:r w:rsidRPr="00471500">
              <w:rPr>
                <w:rFonts w:ascii="Cambria" w:eastAsia="SimSun" w:hAnsi="Cambria" w:cs="Times New Roman"/>
                <w:sz w:val="20"/>
                <w:szCs w:val="20"/>
                <w:lang w:val="en-GB" w:eastAsia="en-GB"/>
              </w:rPr>
              <w:tab/>
              <w:t>Applicable Law</w:t>
            </w:r>
            <w:bookmarkEnd w:id="19"/>
            <w:bookmarkEnd w:id="20"/>
            <w:bookmarkEnd w:id="21"/>
            <w:bookmarkEnd w:id="22"/>
            <w:bookmarkEnd w:id="23"/>
            <w:bookmarkEnd w:id="24"/>
            <w:bookmarkEnd w:id="25"/>
          </w:p>
        </w:tc>
        <w:tc>
          <w:tcPr>
            <w:tcW w:w="8832"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Contract shall be interpreted in accordance with the laws of Afghanistan, unless otherwise </w:t>
            </w:r>
            <w:r w:rsidRPr="00471500">
              <w:rPr>
                <w:rFonts w:ascii="Calibri" w:eastAsia="SimSun" w:hAnsi="Calibri" w:cs="Arial"/>
                <w:b/>
                <w:sz w:val="20"/>
                <w:szCs w:val="20"/>
                <w:lang w:val="en-GB" w:eastAsia="en-GB"/>
              </w:rPr>
              <w:t>specified in the Particular Conditions of Contract (PCC).</w:t>
            </w:r>
          </w:p>
        </w:tc>
      </w:tr>
      <w:tr w:rsidR="00471500" w:rsidRPr="00471500" w:rsidTr="00EB3266">
        <w:trPr>
          <w:gridBefore w:val="1"/>
          <w:wBefore w:w="90" w:type="dxa"/>
        </w:trPr>
        <w:tc>
          <w:tcPr>
            <w:tcW w:w="1728" w:type="dxa"/>
            <w:gridSpan w:val="2"/>
          </w:tcPr>
          <w:p w:rsidR="00471500" w:rsidRPr="00471500" w:rsidRDefault="00471500" w:rsidP="00471500">
            <w:pPr>
              <w:numPr>
                <w:ilvl w:val="12"/>
                <w:numId w:val="0"/>
              </w:numPr>
              <w:tabs>
                <w:tab w:val="left" w:pos="360"/>
              </w:tabs>
              <w:spacing w:before="40" w:after="0" w:line="240" w:lineRule="auto"/>
              <w:ind w:left="360" w:hanging="360"/>
              <w:outlineLvl w:val="2"/>
              <w:rPr>
                <w:rFonts w:ascii="Cambria" w:eastAsia="SimSun" w:hAnsi="Cambria" w:cs="Times New Roman"/>
                <w:sz w:val="20"/>
                <w:szCs w:val="20"/>
                <w:lang w:val="en-GB" w:eastAsia="en-GB"/>
              </w:rPr>
            </w:pPr>
            <w:bookmarkStart w:id="26" w:name="_Toc350746395"/>
            <w:bookmarkStart w:id="27" w:name="_Toc350849376"/>
            <w:bookmarkStart w:id="28" w:name="_Toc29564175"/>
            <w:bookmarkStart w:id="29" w:name="_Toc454738307"/>
            <w:bookmarkStart w:id="30" w:name="_Toc454783537"/>
            <w:bookmarkStart w:id="31" w:name="_Toc494364688"/>
            <w:bookmarkStart w:id="32" w:name="_Toc90422106"/>
            <w:r w:rsidRPr="00471500">
              <w:rPr>
                <w:rFonts w:ascii="Cambria" w:eastAsia="SimSun" w:hAnsi="Cambria" w:cs="Times New Roman"/>
                <w:sz w:val="20"/>
                <w:szCs w:val="20"/>
                <w:lang w:val="en-GB" w:eastAsia="en-GB"/>
              </w:rPr>
              <w:lastRenderedPageBreak/>
              <w:t>1.3</w:t>
            </w:r>
            <w:r w:rsidRPr="00471500">
              <w:rPr>
                <w:rFonts w:ascii="Cambria" w:eastAsia="SimSun" w:hAnsi="Cambria" w:cs="Times New Roman"/>
                <w:sz w:val="20"/>
                <w:szCs w:val="20"/>
                <w:lang w:val="en-GB" w:eastAsia="en-GB"/>
              </w:rPr>
              <w:tab/>
              <w:t>Language</w:t>
            </w:r>
            <w:bookmarkEnd w:id="26"/>
            <w:bookmarkEnd w:id="27"/>
            <w:bookmarkEnd w:id="28"/>
            <w:bookmarkEnd w:id="29"/>
            <w:bookmarkEnd w:id="30"/>
            <w:bookmarkEnd w:id="31"/>
            <w:bookmarkEnd w:id="32"/>
          </w:p>
        </w:tc>
        <w:tc>
          <w:tcPr>
            <w:tcW w:w="8832"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This Contract has been executed in the language </w:t>
            </w:r>
            <w:r w:rsidRPr="00471500">
              <w:rPr>
                <w:rFonts w:ascii="Calibri" w:eastAsia="SimSun" w:hAnsi="Calibri" w:cs="Arial"/>
                <w:b/>
                <w:sz w:val="20"/>
                <w:szCs w:val="20"/>
                <w:lang w:val="en-GB" w:eastAsia="en-GB"/>
              </w:rPr>
              <w:t>specified in the PCC,</w:t>
            </w:r>
            <w:r w:rsidRPr="00471500">
              <w:rPr>
                <w:rFonts w:ascii="Calibri" w:eastAsia="SimSun" w:hAnsi="Calibri" w:cs="Arial"/>
                <w:sz w:val="20"/>
                <w:szCs w:val="20"/>
                <w:lang w:val="en-GB" w:eastAsia="en-GB"/>
              </w:rPr>
              <w:t xml:space="preserve"> which shall be the binding and controlling language for all matters relating to the meaning or interpretation of this Contract.</w:t>
            </w:r>
          </w:p>
        </w:tc>
      </w:tr>
      <w:tr w:rsidR="00471500" w:rsidRPr="00471500" w:rsidTr="00EB3266">
        <w:trPr>
          <w:gridBefore w:val="1"/>
          <w:wBefore w:w="90" w:type="dxa"/>
        </w:trPr>
        <w:tc>
          <w:tcPr>
            <w:tcW w:w="1728" w:type="dxa"/>
            <w:gridSpan w:val="2"/>
          </w:tcPr>
          <w:p w:rsidR="00471500" w:rsidRPr="00471500" w:rsidRDefault="00471500" w:rsidP="00471500">
            <w:pPr>
              <w:numPr>
                <w:ilvl w:val="12"/>
                <w:numId w:val="0"/>
              </w:numPr>
              <w:tabs>
                <w:tab w:val="left" w:pos="360"/>
              </w:tabs>
              <w:spacing w:before="40" w:after="0" w:line="240" w:lineRule="auto"/>
              <w:ind w:left="360" w:hanging="360"/>
              <w:outlineLvl w:val="2"/>
              <w:rPr>
                <w:rFonts w:ascii="Cambria" w:eastAsia="SimSun" w:hAnsi="Cambria" w:cs="Times New Roman"/>
                <w:sz w:val="20"/>
                <w:szCs w:val="20"/>
                <w:lang w:val="en-GB" w:eastAsia="en-GB"/>
              </w:rPr>
            </w:pPr>
            <w:bookmarkStart w:id="33" w:name="_Toc350746396"/>
            <w:bookmarkStart w:id="34" w:name="_Toc350849377"/>
            <w:bookmarkStart w:id="35" w:name="_Toc29564176"/>
            <w:bookmarkStart w:id="36" w:name="_Toc454738308"/>
            <w:bookmarkStart w:id="37" w:name="_Toc454783538"/>
            <w:bookmarkStart w:id="38" w:name="_Toc494364689"/>
            <w:bookmarkStart w:id="39" w:name="_Toc90422107"/>
            <w:r w:rsidRPr="00471500">
              <w:rPr>
                <w:rFonts w:ascii="Cambria" w:eastAsia="SimSun" w:hAnsi="Cambria" w:cs="Times New Roman"/>
                <w:sz w:val="20"/>
                <w:szCs w:val="20"/>
                <w:lang w:val="en-GB" w:eastAsia="en-GB"/>
              </w:rPr>
              <w:t>1.4</w:t>
            </w:r>
            <w:r w:rsidRPr="00471500">
              <w:rPr>
                <w:rFonts w:ascii="Cambria" w:eastAsia="SimSun" w:hAnsi="Cambria" w:cs="Times New Roman"/>
                <w:sz w:val="20"/>
                <w:szCs w:val="20"/>
                <w:lang w:val="en-GB" w:eastAsia="en-GB"/>
              </w:rPr>
              <w:tab/>
              <w:t>Notices</w:t>
            </w:r>
            <w:bookmarkEnd w:id="33"/>
            <w:bookmarkEnd w:id="34"/>
            <w:bookmarkEnd w:id="35"/>
            <w:bookmarkEnd w:id="36"/>
            <w:bookmarkEnd w:id="37"/>
            <w:bookmarkEnd w:id="38"/>
            <w:bookmarkEnd w:id="39"/>
          </w:p>
        </w:tc>
        <w:tc>
          <w:tcPr>
            <w:tcW w:w="8832"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Any notice, request, or consent made pursuant to this Contract shall be in writing and shall be deemed to have been made when delivered in person to an authorized representative of the Party to whom the communication is addressed, or when sent by registered mail, telex, telegram, or facsimile to such Party at the address </w:t>
            </w:r>
            <w:r w:rsidRPr="00471500">
              <w:rPr>
                <w:rFonts w:ascii="Calibri" w:eastAsia="SimSun" w:hAnsi="Calibri" w:cs="Arial"/>
                <w:b/>
                <w:sz w:val="20"/>
                <w:szCs w:val="20"/>
                <w:lang w:val="en-GB" w:eastAsia="en-GB"/>
              </w:rPr>
              <w:t>specified in the PCC.</w:t>
            </w:r>
          </w:p>
        </w:tc>
      </w:tr>
      <w:tr w:rsidR="00471500" w:rsidRPr="00471500" w:rsidTr="00EB3266">
        <w:trPr>
          <w:gridBefore w:val="1"/>
          <w:wBefore w:w="90" w:type="dxa"/>
        </w:trPr>
        <w:tc>
          <w:tcPr>
            <w:tcW w:w="1728" w:type="dxa"/>
            <w:gridSpan w:val="2"/>
          </w:tcPr>
          <w:p w:rsidR="00471500" w:rsidRPr="00471500" w:rsidRDefault="00471500" w:rsidP="00471500">
            <w:pPr>
              <w:numPr>
                <w:ilvl w:val="12"/>
                <w:numId w:val="0"/>
              </w:numPr>
              <w:tabs>
                <w:tab w:val="left" w:pos="360"/>
              </w:tabs>
              <w:spacing w:before="40" w:after="0" w:line="240" w:lineRule="auto"/>
              <w:ind w:left="360" w:hanging="360"/>
              <w:outlineLvl w:val="2"/>
              <w:rPr>
                <w:rFonts w:ascii="Cambria" w:eastAsia="SimSun" w:hAnsi="Cambria" w:cs="Times New Roman"/>
                <w:sz w:val="20"/>
                <w:szCs w:val="20"/>
                <w:lang w:val="en-GB" w:eastAsia="en-GB"/>
              </w:rPr>
            </w:pPr>
            <w:bookmarkStart w:id="40" w:name="_Toc350746397"/>
            <w:bookmarkStart w:id="41" w:name="_Toc350849378"/>
            <w:bookmarkStart w:id="42" w:name="_Toc29564177"/>
            <w:bookmarkStart w:id="43" w:name="_Toc454738309"/>
            <w:bookmarkStart w:id="44" w:name="_Toc454783539"/>
            <w:bookmarkStart w:id="45" w:name="_Toc494364690"/>
            <w:bookmarkStart w:id="46" w:name="_Toc90422108"/>
            <w:r w:rsidRPr="00471500">
              <w:rPr>
                <w:rFonts w:ascii="Cambria" w:eastAsia="SimSun" w:hAnsi="Cambria" w:cs="Times New Roman"/>
                <w:sz w:val="20"/>
                <w:szCs w:val="20"/>
                <w:lang w:val="en-GB" w:eastAsia="en-GB"/>
              </w:rPr>
              <w:t>1.5</w:t>
            </w:r>
            <w:r w:rsidRPr="00471500">
              <w:rPr>
                <w:rFonts w:ascii="Cambria" w:eastAsia="SimSun" w:hAnsi="Cambria" w:cs="Times New Roman"/>
                <w:sz w:val="20"/>
                <w:szCs w:val="20"/>
                <w:lang w:val="en-GB" w:eastAsia="en-GB"/>
              </w:rPr>
              <w:tab/>
            </w:r>
            <w:bookmarkEnd w:id="40"/>
            <w:bookmarkEnd w:id="41"/>
            <w:bookmarkEnd w:id="42"/>
            <w:bookmarkEnd w:id="43"/>
            <w:bookmarkEnd w:id="44"/>
            <w:bookmarkEnd w:id="45"/>
            <w:bookmarkEnd w:id="46"/>
            <w:r w:rsidRPr="00471500">
              <w:rPr>
                <w:rFonts w:ascii="Cambria" w:eastAsia="SimSun" w:hAnsi="Cambria" w:cs="Times New Roman"/>
                <w:sz w:val="20"/>
                <w:szCs w:val="20"/>
                <w:lang w:val="en-GB" w:eastAsia="en-GB"/>
              </w:rPr>
              <w:t>Delivery Location and Incoterms</w:t>
            </w:r>
          </w:p>
          <w:p w:rsidR="00471500" w:rsidRPr="00471500" w:rsidRDefault="00471500" w:rsidP="00471500">
            <w:pPr>
              <w:spacing w:after="120" w:line="264" w:lineRule="auto"/>
              <w:rPr>
                <w:rFonts w:ascii="Calibri" w:eastAsia="SimSun" w:hAnsi="Calibri" w:cs="Arial"/>
                <w:sz w:val="20"/>
                <w:szCs w:val="20"/>
                <w:lang w:val="en-GB" w:eastAsia="en-GB"/>
              </w:rPr>
            </w:pPr>
          </w:p>
        </w:tc>
        <w:tc>
          <w:tcPr>
            <w:tcW w:w="8832"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Goods shall be supplied in accordance with the Incoterms and delivered to the final destination </w:t>
            </w:r>
            <w:r w:rsidRPr="00471500">
              <w:rPr>
                <w:rFonts w:ascii="Calibri" w:eastAsia="SimSun" w:hAnsi="Calibri" w:cs="Arial"/>
                <w:b/>
                <w:bCs/>
                <w:sz w:val="20"/>
                <w:szCs w:val="20"/>
                <w:lang w:val="en-GB" w:eastAsia="en-GB"/>
              </w:rPr>
              <w:t>specified in the PCC</w:t>
            </w:r>
            <w:r w:rsidRPr="00471500">
              <w:rPr>
                <w:rFonts w:ascii="Calibri" w:eastAsia="SimSun" w:hAnsi="Calibri" w:cs="Arial"/>
                <w:sz w:val="20"/>
                <w:szCs w:val="20"/>
                <w:lang w:val="en-GB" w:eastAsia="en-GB"/>
              </w:rPr>
              <w:t xml:space="preserve">. </w:t>
            </w:r>
          </w:p>
        </w:tc>
      </w:tr>
      <w:tr w:rsidR="00471500" w:rsidRPr="00471500" w:rsidTr="00EB3266">
        <w:trPr>
          <w:gridBefore w:val="1"/>
          <w:wBefore w:w="90" w:type="dxa"/>
        </w:trPr>
        <w:tc>
          <w:tcPr>
            <w:tcW w:w="1728" w:type="dxa"/>
            <w:gridSpan w:val="2"/>
          </w:tcPr>
          <w:p w:rsidR="00471500" w:rsidRPr="00471500" w:rsidRDefault="00471500" w:rsidP="00471500">
            <w:pPr>
              <w:keepLines/>
              <w:numPr>
                <w:ilvl w:val="12"/>
                <w:numId w:val="0"/>
              </w:numPr>
              <w:tabs>
                <w:tab w:val="left" w:pos="360"/>
              </w:tabs>
              <w:spacing w:before="40" w:after="0" w:line="240" w:lineRule="auto"/>
              <w:ind w:left="360" w:hanging="360"/>
              <w:outlineLvl w:val="2"/>
              <w:rPr>
                <w:rFonts w:ascii="Cambria" w:eastAsia="SimSun" w:hAnsi="Cambria" w:cs="Times New Roman"/>
                <w:sz w:val="20"/>
                <w:szCs w:val="20"/>
                <w:lang w:val="en-GB" w:eastAsia="en-GB"/>
              </w:rPr>
            </w:pPr>
            <w:bookmarkStart w:id="47" w:name="_Toc29564178"/>
            <w:bookmarkStart w:id="48" w:name="_Toc454738310"/>
            <w:bookmarkStart w:id="49" w:name="_Toc454783540"/>
            <w:bookmarkStart w:id="50" w:name="_Toc494364691"/>
            <w:bookmarkStart w:id="51" w:name="_Toc90422109"/>
            <w:r w:rsidRPr="00471500">
              <w:rPr>
                <w:rFonts w:ascii="Cambria" w:eastAsia="SimSun" w:hAnsi="Cambria" w:cs="Times New Roman"/>
                <w:sz w:val="20"/>
                <w:szCs w:val="20"/>
                <w:lang w:val="en-GB" w:eastAsia="en-GB"/>
              </w:rPr>
              <w:t>1.6</w:t>
            </w:r>
            <w:r w:rsidRPr="00471500">
              <w:rPr>
                <w:rFonts w:ascii="Cambria" w:eastAsia="SimSun" w:hAnsi="Cambria" w:cs="Times New Roman"/>
                <w:sz w:val="20"/>
                <w:szCs w:val="20"/>
                <w:lang w:val="en-GB" w:eastAsia="en-GB"/>
              </w:rPr>
              <w:tab/>
              <w:t>Authorized Representatives</w:t>
            </w:r>
            <w:bookmarkEnd w:id="47"/>
            <w:bookmarkEnd w:id="48"/>
            <w:bookmarkEnd w:id="49"/>
            <w:bookmarkEnd w:id="50"/>
            <w:bookmarkEnd w:id="51"/>
          </w:p>
        </w:tc>
        <w:tc>
          <w:tcPr>
            <w:tcW w:w="8832"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Any action required or permitted to be taken, and any document required or permitted to be executed, under this Contract by the Purchaser or the Supplier may be taken or executed by the officials </w:t>
            </w:r>
            <w:r w:rsidRPr="00471500">
              <w:rPr>
                <w:rFonts w:ascii="Calibri" w:eastAsia="SimSun" w:hAnsi="Calibri" w:cs="Arial"/>
                <w:b/>
                <w:sz w:val="20"/>
                <w:szCs w:val="20"/>
                <w:lang w:val="en-GB" w:eastAsia="en-GB"/>
              </w:rPr>
              <w:t>specified in the PCC.</w:t>
            </w:r>
          </w:p>
        </w:tc>
      </w:tr>
      <w:tr w:rsidR="00471500" w:rsidRPr="00471500" w:rsidTr="00EB3266">
        <w:trPr>
          <w:gridBefore w:val="1"/>
          <w:wBefore w:w="90" w:type="dxa"/>
          <w:trHeight w:val="468"/>
        </w:trPr>
        <w:tc>
          <w:tcPr>
            <w:tcW w:w="1728" w:type="dxa"/>
            <w:gridSpan w:val="2"/>
          </w:tcPr>
          <w:p w:rsidR="00471500" w:rsidRPr="00471500" w:rsidRDefault="00471500" w:rsidP="00471500">
            <w:pPr>
              <w:numPr>
                <w:ilvl w:val="12"/>
                <w:numId w:val="0"/>
              </w:numPr>
              <w:tabs>
                <w:tab w:val="left" w:pos="75"/>
              </w:tabs>
              <w:spacing w:before="40" w:after="0" w:line="240" w:lineRule="auto"/>
              <w:ind w:left="342" w:hanging="357"/>
              <w:outlineLvl w:val="2"/>
              <w:rPr>
                <w:rFonts w:ascii="Cambria" w:eastAsia="SimSun" w:hAnsi="Cambria" w:cs="Times New Roman"/>
                <w:sz w:val="20"/>
                <w:szCs w:val="20"/>
                <w:lang w:val="en-GB" w:eastAsia="en-GB"/>
              </w:rPr>
            </w:pPr>
            <w:bookmarkStart w:id="52" w:name="_Toc350746399"/>
            <w:bookmarkStart w:id="53" w:name="_Toc350849380"/>
            <w:bookmarkStart w:id="54" w:name="_Toc29564180"/>
            <w:bookmarkStart w:id="55" w:name="_Toc454738312"/>
            <w:bookmarkStart w:id="56" w:name="_Toc454783542"/>
            <w:bookmarkStart w:id="57" w:name="_Toc494364693"/>
            <w:bookmarkStart w:id="58" w:name="_Toc90422110"/>
            <w:r w:rsidRPr="00471500">
              <w:rPr>
                <w:rFonts w:ascii="Cambria" w:eastAsia="SimSun" w:hAnsi="Cambria" w:cs="Times New Roman"/>
                <w:sz w:val="20"/>
                <w:szCs w:val="20"/>
                <w:lang w:val="en-GB" w:eastAsia="en-GB"/>
              </w:rPr>
              <w:t>1.7</w:t>
            </w:r>
            <w:r w:rsidRPr="00471500">
              <w:rPr>
                <w:rFonts w:ascii="Cambria" w:eastAsia="SimSun" w:hAnsi="Cambria" w:cs="Times New Roman"/>
                <w:sz w:val="20"/>
                <w:szCs w:val="20"/>
                <w:lang w:val="en-GB" w:eastAsia="en-GB"/>
              </w:rPr>
              <w:tab/>
              <w:t>Taxes and Duties</w:t>
            </w:r>
            <w:bookmarkEnd w:id="52"/>
            <w:bookmarkEnd w:id="53"/>
            <w:bookmarkEnd w:id="54"/>
            <w:bookmarkEnd w:id="55"/>
            <w:bookmarkEnd w:id="56"/>
            <w:bookmarkEnd w:id="57"/>
            <w:bookmarkEnd w:id="58"/>
          </w:p>
        </w:tc>
        <w:tc>
          <w:tcPr>
            <w:tcW w:w="8832" w:type="dxa"/>
            <w:gridSpan w:val="2"/>
          </w:tcPr>
          <w:p w:rsidR="00471500" w:rsidRPr="00471500" w:rsidRDefault="00471500" w:rsidP="00471500">
            <w:pPr>
              <w:numPr>
                <w:ilvl w:val="12"/>
                <w:numId w:val="0"/>
              </w:numPr>
              <w:snapToGrid w:val="0"/>
              <w:spacing w:after="12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The Supplier, Subcontractors, and their Personnel shall pay such taxes, duties, fees, and other impositions as may be levied under the Applicable Law, the amount of which is deemed to have been included in the Contract Price.</w:t>
            </w:r>
          </w:p>
        </w:tc>
      </w:tr>
    </w:tbl>
    <w:p w:rsidR="00471500" w:rsidRPr="00471500" w:rsidRDefault="00471500" w:rsidP="00471500">
      <w:pPr>
        <w:keepNext/>
        <w:keepLines/>
        <w:numPr>
          <w:ilvl w:val="12"/>
          <w:numId w:val="0"/>
        </w:numPr>
        <w:spacing w:before="80" w:after="0" w:line="240" w:lineRule="auto"/>
        <w:outlineLvl w:val="1"/>
        <w:rPr>
          <w:rFonts w:ascii="Cambria" w:eastAsia="SimSun" w:hAnsi="Cambria" w:cs="Times New Roman"/>
          <w:sz w:val="20"/>
          <w:szCs w:val="20"/>
          <w:lang w:val="en-GB" w:eastAsia="en-GB"/>
        </w:rPr>
      </w:pPr>
      <w:bookmarkStart w:id="59" w:name="_Toc350746400"/>
      <w:bookmarkStart w:id="60" w:name="_Toc350849381"/>
      <w:bookmarkStart w:id="61" w:name="_Toc29564181"/>
      <w:bookmarkStart w:id="62" w:name="_Toc454738313"/>
      <w:bookmarkStart w:id="63" w:name="_Toc454783543"/>
      <w:bookmarkStart w:id="64" w:name="_Toc494364694"/>
      <w:bookmarkStart w:id="65" w:name="_Toc90422111"/>
      <w:r w:rsidRPr="00471500">
        <w:rPr>
          <w:rFonts w:ascii="Cambria" w:eastAsia="SimSun" w:hAnsi="Cambria" w:cs="Times New Roman"/>
          <w:sz w:val="20"/>
          <w:szCs w:val="20"/>
          <w:lang w:val="en-GB" w:eastAsia="en-GB"/>
        </w:rPr>
        <w:t xml:space="preserve">2.  Commencement, Completion, Modification, and Termination of </w:t>
      </w:r>
      <w:bookmarkEnd w:id="59"/>
      <w:bookmarkEnd w:id="60"/>
      <w:bookmarkEnd w:id="61"/>
      <w:bookmarkEnd w:id="62"/>
      <w:bookmarkEnd w:id="63"/>
      <w:bookmarkEnd w:id="64"/>
      <w:r w:rsidRPr="00471500">
        <w:rPr>
          <w:rFonts w:ascii="Cambria" w:eastAsia="SimSun" w:hAnsi="Cambria" w:cs="Times New Roman"/>
          <w:sz w:val="20"/>
          <w:szCs w:val="20"/>
          <w:lang w:val="en-GB" w:eastAsia="en-GB"/>
        </w:rPr>
        <w:t>Contract</w:t>
      </w:r>
      <w:bookmarkEnd w:id="65"/>
    </w:p>
    <w:p w:rsidR="00471500" w:rsidRPr="00471500" w:rsidRDefault="00471500" w:rsidP="00471500">
      <w:pPr>
        <w:numPr>
          <w:ilvl w:val="12"/>
          <w:numId w:val="0"/>
        </w:numPr>
        <w:spacing w:after="120" w:line="264" w:lineRule="auto"/>
        <w:rPr>
          <w:rFonts w:ascii="Calibri" w:eastAsia="SimSun" w:hAnsi="Calibri" w:cs="Arial"/>
          <w:sz w:val="20"/>
          <w:szCs w:val="20"/>
          <w:lang w:val="en-GB" w:eastAsia="en-GB"/>
        </w:rPr>
      </w:pPr>
    </w:p>
    <w:tbl>
      <w:tblPr>
        <w:tblW w:w="10710" w:type="dxa"/>
        <w:tblInd w:w="-270" w:type="dxa"/>
        <w:tblLayout w:type="fixed"/>
        <w:tblLook w:val="0000" w:firstRow="0" w:lastRow="0" w:firstColumn="0" w:lastColumn="0" w:noHBand="0" w:noVBand="0"/>
      </w:tblPr>
      <w:tblGrid>
        <w:gridCol w:w="360"/>
        <w:gridCol w:w="1890"/>
        <w:gridCol w:w="90"/>
        <w:gridCol w:w="8280"/>
        <w:gridCol w:w="90"/>
      </w:tblGrid>
      <w:tr w:rsidR="00471500" w:rsidRPr="00471500" w:rsidTr="00DD7215">
        <w:trPr>
          <w:gridBefore w:val="1"/>
          <w:wBefore w:w="360" w:type="dxa"/>
        </w:trPr>
        <w:tc>
          <w:tcPr>
            <w:tcW w:w="1980" w:type="dxa"/>
            <w:gridSpan w:val="2"/>
          </w:tcPr>
          <w:p w:rsidR="00471500" w:rsidRPr="00471500" w:rsidRDefault="00471500" w:rsidP="00471500">
            <w:pPr>
              <w:numPr>
                <w:ilvl w:val="12"/>
                <w:numId w:val="0"/>
              </w:numPr>
              <w:tabs>
                <w:tab w:val="left" w:pos="342"/>
              </w:tabs>
              <w:spacing w:before="40" w:after="0" w:line="240" w:lineRule="auto"/>
              <w:ind w:left="342" w:hanging="360"/>
              <w:outlineLvl w:val="2"/>
              <w:rPr>
                <w:rFonts w:ascii="Cambria" w:eastAsia="SimSun" w:hAnsi="Cambria" w:cs="Times New Roman"/>
                <w:sz w:val="20"/>
                <w:szCs w:val="20"/>
                <w:lang w:val="en-GB" w:eastAsia="en-GB"/>
              </w:rPr>
            </w:pPr>
            <w:bookmarkStart w:id="66" w:name="_Toc350746401"/>
            <w:bookmarkStart w:id="67" w:name="_Toc350849382"/>
            <w:bookmarkStart w:id="68" w:name="_Toc29564182"/>
            <w:bookmarkStart w:id="69" w:name="_Toc454738314"/>
            <w:bookmarkStart w:id="70" w:name="_Toc454783544"/>
            <w:bookmarkStart w:id="71" w:name="_Toc494364695"/>
            <w:bookmarkStart w:id="72" w:name="_Toc90422112"/>
            <w:r w:rsidRPr="00471500">
              <w:rPr>
                <w:rFonts w:ascii="Cambria" w:eastAsia="SimSun" w:hAnsi="Cambria" w:cs="Times New Roman"/>
                <w:sz w:val="20"/>
                <w:szCs w:val="20"/>
                <w:lang w:val="en-GB" w:eastAsia="en-GB"/>
              </w:rPr>
              <w:t>2.1</w:t>
            </w:r>
            <w:r w:rsidRPr="00471500">
              <w:rPr>
                <w:rFonts w:ascii="Cambria" w:eastAsia="SimSun" w:hAnsi="Cambria" w:cs="Times New Roman"/>
                <w:sz w:val="20"/>
                <w:szCs w:val="20"/>
                <w:lang w:val="en-GB" w:eastAsia="en-GB"/>
              </w:rPr>
              <w:tab/>
              <w:t xml:space="preserve">Effectiveness of </w:t>
            </w:r>
            <w:bookmarkEnd w:id="66"/>
            <w:bookmarkEnd w:id="67"/>
            <w:bookmarkEnd w:id="68"/>
            <w:bookmarkEnd w:id="69"/>
            <w:bookmarkEnd w:id="70"/>
            <w:bookmarkEnd w:id="71"/>
            <w:r w:rsidRPr="00471500">
              <w:rPr>
                <w:rFonts w:ascii="Cambria" w:eastAsia="SimSun" w:hAnsi="Cambria" w:cs="Times New Roman"/>
                <w:sz w:val="20"/>
                <w:szCs w:val="20"/>
                <w:lang w:val="en-GB" w:eastAsia="en-GB"/>
              </w:rPr>
              <w:t>Contract</w:t>
            </w:r>
            <w:bookmarkEnd w:id="72"/>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This Contract shall come into effect on the date the Contract is signed by both parties or such other later date as may be </w:t>
            </w:r>
            <w:r w:rsidRPr="00471500">
              <w:rPr>
                <w:rFonts w:ascii="Calibri" w:eastAsia="SimSun" w:hAnsi="Calibri" w:cs="Arial"/>
                <w:b/>
                <w:sz w:val="20"/>
                <w:szCs w:val="20"/>
                <w:lang w:val="en-GB" w:eastAsia="en-GB"/>
              </w:rPr>
              <w:t>stated in the PCC.</w:t>
            </w:r>
          </w:p>
        </w:tc>
      </w:tr>
      <w:tr w:rsidR="00471500" w:rsidRPr="00471500" w:rsidTr="00DD7215">
        <w:trPr>
          <w:gridBefore w:val="1"/>
          <w:wBefore w:w="360" w:type="dxa"/>
        </w:trPr>
        <w:tc>
          <w:tcPr>
            <w:tcW w:w="1980" w:type="dxa"/>
            <w:gridSpan w:val="2"/>
          </w:tcPr>
          <w:p w:rsidR="00471500" w:rsidRPr="00471500" w:rsidRDefault="00471500" w:rsidP="00471500">
            <w:pPr>
              <w:numPr>
                <w:ilvl w:val="12"/>
                <w:numId w:val="0"/>
              </w:numPr>
              <w:spacing w:after="120" w:line="264" w:lineRule="auto"/>
              <w:ind w:left="432" w:hanging="432"/>
              <w:outlineLvl w:val="3"/>
              <w:rPr>
                <w:rFonts w:ascii="Cambria" w:eastAsia="SimSun" w:hAnsi="Cambria" w:cs="Times New Roman"/>
                <w:i/>
                <w:sz w:val="20"/>
                <w:szCs w:val="20"/>
                <w:lang w:val="en-GB" w:eastAsia="en-GB"/>
              </w:rPr>
            </w:pPr>
            <w:r w:rsidRPr="00471500">
              <w:rPr>
                <w:rFonts w:ascii="Cambria" w:eastAsia="SimSun" w:hAnsi="Cambria" w:cs="Times New Roman"/>
                <w:sz w:val="20"/>
                <w:szCs w:val="20"/>
                <w:lang w:val="en-GB" w:eastAsia="en-GB"/>
              </w:rPr>
              <w:t>2.2 Commencement of Supply</w:t>
            </w:r>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Supplier shall start supply of the Goods from the date the Contract becomes effective, or at such other date as may be </w:t>
            </w:r>
            <w:r w:rsidRPr="00471500">
              <w:rPr>
                <w:rFonts w:ascii="Calibri" w:eastAsia="SimSun" w:hAnsi="Calibri" w:cs="Arial"/>
                <w:b/>
                <w:sz w:val="20"/>
                <w:szCs w:val="20"/>
                <w:lang w:val="en-GB" w:eastAsia="en-GB"/>
              </w:rPr>
              <w:t>specified in the PCC.</w:t>
            </w:r>
          </w:p>
        </w:tc>
      </w:tr>
      <w:tr w:rsidR="00471500" w:rsidRPr="00471500" w:rsidTr="00DD7215">
        <w:trPr>
          <w:gridBefore w:val="1"/>
          <w:wBefore w:w="360" w:type="dxa"/>
        </w:trPr>
        <w:tc>
          <w:tcPr>
            <w:tcW w:w="1980" w:type="dxa"/>
            <w:gridSpan w:val="2"/>
          </w:tcPr>
          <w:p w:rsidR="00471500" w:rsidRPr="00471500" w:rsidRDefault="00471500" w:rsidP="00471500">
            <w:pPr>
              <w:numPr>
                <w:ilvl w:val="12"/>
                <w:numId w:val="0"/>
              </w:numPr>
              <w:spacing w:after="0" w:line="264" w:lineRule="auto"/>
              <w:outlineLvl w:val="3"/>
              <w:rPr>
                <w:rFonts w:ascii="Cambria" w:eastAsia="SimSun" w:hAnsi="Cambria" w:cs="Times New Roman"/>
                <w:i/>
                <w:sz w:val="20"/>
                <w:szCs w:val="20"/>
                <w:lang w:val="en-GB" w:eastAsia="en-GB"/>
              </w:rPr>
            </w:pPr>
            <w:bookmarkStart w:id="73" w:name="_Toc350746403"/>
            <w:bookmarkStart w:id="74" w:name="_Toc350849384"/>
            <w:bookmarkStart w:id="75" w:name="_Toc29564183"/>
            <w:bookmarkStart w:id="76" w:name="_Toc454738315"/>
            <w:bookmarkStart w:id="77" w:name="_Toc454783545"/>
            <w:bookmarkStart w:id="78" w:name="_Toc494364696"/>
            <w:r w:rsidRPr="00471500">
              <w:rPr>
                <w:rFonts w:ascii="Cambria" w:eastAsia="SimSun" w:hAnsi="Cambria" w:cs="Times New Roman"/>
                <w:sz w:val="20"/>
                <w:szCs w:val="20"/>
                <w:lang w:val="en-GB" w:eastAsia="en-GB"/>
              </w:rPr>
              <w:t>2.3</w:t>
            </w:r>
            <w:r w:rsidRPr="00471500">
              <w:rPr>
                <w:rFonts w:ascii="Cambria" w:eastAsia="SimSun" w:hAnsi="Cambria" w:cs="Times New Roman"/>
                <w:sz w:val="20"/>
                <w:szCs w:val="20"/>
                <w:lang w:val="en-GB" w:eastAsia="en-GB"/>
              </w:rPr>
              <w:tab/>
              <w:t xml:space="preserve">Intended Completion </w:t>
            </w:r>
            <w:bookmarkEnd w:id="73"/>
            <w:bookmarkEnd w:id="74"/>
            <w:bookmarkEnd w:id="75"/>
            <w:bookmarkEnd w:id="76"/>
            <w:bookmarkEnd w:id="77"/>
            <w:bookmarkEnd w:id="78"/>
            <w:r w:rsidRPr="00471500">
              <w:rPr>
                <w:rFonts w:ascii="Cambria" w:eastAsia="SimSun" w:hAnsi="Cambria" w:cs="Times New Roman"/>
                <w:sz w:val="20"/>
                <w:szCs w:val="20"/>
                <w:lang w:val="en-GB" w:eastAsia="en-GB"/>
              </w:rPr>
              <w:t>Term</w:t>
            </w:r>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Unless terminated earlier pursuant to Sub-Clause 2.6, the intended completion Term is </w:t>
            </w:r>
            <w:r w:rsidRPr="00471500">
              <w:rPr>
                <w:rFonts w:ascii="Calibri" w:eastAsia="SimSun" w:hAnsi="Calibri" w:cs="Arial"/>
                <w:b/>
                <w:sz w:val="20"/>
                <w:szCs w:val="20"/>
                <w:lang w:val="en-GB" w:eastAsia="en-GB"/>
              </w:rPr>
              <w:t>specified in the PCC.</w:t>
            </w:r>
            <w:r w:rsidRPr="00471500">
              <w:rPr>
                <w:rFonts w:ascii="Calibri" w:eastAsia="SimSun" w:hAnsi="Calibri" w:cs="Arial"/>
                <w:sz w:val="20"/>
                <w:szCs w:val="20"/>
                <w:lang w:val="en-GB" w:eastAsia="en-GB"/>
              </w:rPr>
              <w:t xml:space="preserve">  </w:t>
            </w:r>
          </w:p>
        </w:tc>
      </w:tr>
      <w:tr w:rsidR="00471500" w:rsidRPr="00471500" w:rsidTr="00DD7215">
        <w:trPr>
          <w:gridBefore w:val="1"/>
          <w:wBefore w:w="360" w:type="dxa"/>
        </w:trPr>
        <w:tc>
          <w:tcPr>
            <w:tcW w:w="1980" w:type="dxa"/>
            <w:gridSpan w:val="2"/>
          </w:tcPr>
          <w:p w:rsidR="00471500" w:rsidRPr="00471500" w:rsidRDefault="00471500" w:rsidP="00471500">
            <w:pPr>
              <w:numPr>
                <w:ilvl w:val="12"/>
                <w:numId w:val="0"/>
              </w:numPr>
              <w:spacing w:before="40" w:after="0" w:line="240" w:lineRule="auto"/>
              <w:ind w:left="342" w:hanging="360"/>
              <w:outlineLvl w:val="2"/>
              <w:rPr>
                <w:rFonts w:ascii="Cambria" w:eastAsia="SimSun" w:hAnsi="Cambria" w:cs="Times New Roman"/>
                <w:sz w:val="20"/>
                <w:szCs w:val="20"/>
                <w:lang w:val="en-GB" w:eastAsia="en-GB"/>
              </w:rPr>
            </w:pPr>
            <w:bookmarkStart w:id="79" w:name="_Toc350746404"/>
            <w:bookmarkStart w:id="80" w:name="_Toc350849385"/>
            <w:bookmarkStart w:id="81" w:name="_Toc29564184"/>
            <w:bookmarkStart w:id="82" w:name="_Toc454738316"/>
            <w:bookmarkStart w:id="83" w:name="_Toc454783546"/>
            <w:bookmarkStart w:id="84" w:name="_Toc494364697"/>
            <w:bookmarkStart w:id="85" w:name="_Toc90422113"/>
            <w:r w:rsidRPr="00471500">
              <w:rPr>
                <w:rFonts w:ascii="Cambria" w:eastAsia="SimSun" w:hAnsi="Cambria" w:cs="Times New Roman"/>
                <w:sz w:val="20"/>
                <w:szCs w:val="20"/>
                <w:lang w:val="en-GB" w:eastAsia="en-GB"/>
              </w:rPr>
              <w:t>2.4</w:t>
            </w:r>
            <w:r w:rsidRPr="00471500">
              <w:rPr>
                <w:rFonts w:ascii="Cambria" w:eastAsia="SimSun" w:hAnsi="Cambria" w:cs="Times New Roman"/>
                <w:sz w:val="20"/>
                <w:szCs w:val="20"/>
                <w:lang w:val="en-GB" w:eastAsia="en-GB"/>
              </w:rPr>
              <w:tab/>
              <w:t>Modification</w:t>
            </w:r>
            <w:bookmarkEnd w:id="79"/>
            <w:bookmarkEnd w:id="80"/>
            <w:bookmarkEnd w:id="81"/>
            <w:bookmarkEnd w:id="82"/>
            <w:bookmarkEnd w:id="83"/>
            <w:bookmarkEnd w:id="84"/>
            <w:bookmarkEnd w:id="85"/>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Modification of the terms and conditions of this Contract, including any modification of the scope of the Services or of the Contract Price, may only be made by written Contract between the Parties.</w:t>
            </w:r>
          </w:p>
        </w:tc>
      </w:tr>
      <w:tr w:rsidR="00471500" w:rsidRPr="00471500" w:rsidTr="00DD7215">
        <w:trPr>
          <w:gridBefore w:val="1"/>
          <w:wBefore w:w="360" w:type="dxa"/>
        </w:trPr>
        <w:tc>
          <w:tcPr>
            <w:tcW w:w="1980" w:type="dxa"/>
            <w:gridSpan w:val="2"/>
          </w:tcPr>
          <w:p w:rsidR="00471500" w:rsidRPr="00471500" w:rsidRDefault="00471500" w:rsidP="00471500">
            <w:pPr>
              <w:numPr>
                <w:ilvl w:val="12"/>
                <w:numId w:val="0"/>
              </w:numPr>
              <w:spacing w:before="40" w:after="0" w:line="240" w:lineRule="auto"/>
              <w:ind w:left="342" w:hanging="360"/>
              <w:outlineLvl w:val="2"/>
              <w:rPr>
                <w:rFonts w:ascii="Cambria" w:eastAsia="SimSun" w:hAnsi="Cambria" w:cs="Times New Roman"/>
                <w:sz w:val="20"/>
                <w:szCs w:val="20"/>
                <w:lang w:val="en-GB" w:eastAsia="en-GB"/>
              </w:rPr>
            </w:pPr>
            <w:bookmarkStart w:id="86" w:name="_Toc350746405"/>
            <w:bookmarkStart w:id="87" w:name="_Toc350849386"/>
            <w:bookmarkStart w:id="88" w:name="_Toc29564185"/>
            <w:bookmarkStart w:id="89" w:name="_Toc454738318"/>
            <w:bookmarkStart w:id="90" w:name="_Toc454783548"/>
            <w:bookmarkStart w:id="91" w:name="_Toc494364699"/>
            <w:bookmarkStart w:id="92" w:name="_Toc90422114"/>
            <w:r w:rsidRPr="00471500">
              <w:rPr>
                <w:rFonts w:ascii="Cambria" w:eastAsia="SimSun" w:hAnsi="Cambria" w:cs="Times New Roman"/>
                <w:sz w:val="20"/>
                <w:szCs w:val="20"/>
                <w:lang w:val="en-GB" w:eastAsia="en-GB"/>
              </w:rPr>
              <w:t>2.5</w:t>
            </w:r>
            <w:r w:rsidRPr="00471500">
              <w:rPr>
                <w:rFonts w:ascii="Cambria" w:eastAsia="SimSun" w:hAnsi="Cambria" w:cs="Times New Roman"/>
                <w:sz w:val="20"/>
                <w:szCs w:val="20"/>
                <w:lang w:val="en-GB" w:eastAsia="en-GB"/>
              </w:rPr>
              <w:tab/>
              <w:t>Force Majeure</w:t>
            </w:r>
            <w:bookmarkEnd w:id="86"/>
            <w:bookmarkEnd w:id="87"/>
            <w:bookmarkEnd w:id="88"/>
            <w:bookmarkEnd w:id="89"/>
            <w:bookmarkEnd w:id="90"/>
            <w:bookmarkEnd w:id="91"/>
            <w:bookmarkEnd w:id="92"/>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p>
        </w:tc>
      </w:tr>
      <w:tr w:rsidR="00471500" w:rsidRPr="00471500" w:rsidTr="00DD7215">
        <w:trPr>
          <w:gridBefore w:val="1"/>
          <w:wBefore w:w="360" w:type="dxa"/>
        </w:trPr>
        <w:tc>
          <w:tcPr>
            <w:tcW w:w="1980" w:type="dxa"/>
            <w:gridSpan w:val="2"/>
          </w:tcPr>
          <w:p w:rsidR="00471500" w:rsidRPr="00471500" w:rsidRDefault="00471500" w:rsidP="00471500">
            <w:pPr>
              <w:numPr>
                <w:ilvl w:val="12"/>
                <w:numId w:val="0"/>
              </w:numPr>
              <w:spacing w:after="0" w:line="264" w:lineRule="auto"/>
              <w:ind w:left="893" w:hanging="562"/>
              <w:outlineLvl w:val="3"/>
              <w:rPr>
                <w:rFonts w:ascii="Cambria" w:eastAsia="SimSun" w:hAnsi="Cambria" w:cs="Times New Roman"/>
                <w:i/>
                <w:sz w:val="20"/>
                <w:szCs w:val="20"/>
                <w:lang w:val="en-GB" w:eastAsia="en-GB"/>
              </w:rPr>
            </w:pPr>
            <w:bookmarkStart w:id="93" w:name="_Toc350849387"/>
            <w:r w:rsidRPr="00471500">
              <w:rPr>
                <w:rFonts w:ascii="Cambria" w:eastAsia="SimSun" w:hAnsi="Cambria" w:cs="Times New Roman"/>
                <w:sz w:val="20"/>
                <w:szCs w:val="20"/>
                <w:lang w:val="en-GB" w:eastAsia="en-GB"/>
              </w:rPr>
              <w:t>2.5.1</w:t>
            </w:r>
            <w:r w:rsidRPr="00471500">
              <w:rPr>
                <w:rFonts w:ascii="Cambria" w:eastAsia="SimSun" w:hAnsi="Cambria" w:cs="Times New Roman"/>
                <w:sz w:val="20"/>
                <w:szCs w:val="20"/>
                <w:lang w:val="en-GB" w:eastAsia="en-GB"/>
              </w:rPr>
              <w:tab/>
              <w:t>Definition</w:t>
            </w:r>
            <w:bookmarkEnd w:id="93"/>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For the purposes of this Contract, “</w:t>
            </w:r>
            <w:r w:rsidRPr="00471500">
              <w:rPr>
                <w:rFonts w:ascii="Calibri" w:eastAsia="SimSun" w:hAnsi="Calibri" w:cs="Arial"/>
                <w:b/>
                <w:bCs/>
                <w:sz w:val="20"/>
                <w:szCs w:val="20"/>
                <w:lang w:val="en-GB" w:eastAsia="en-GB"/>
              </w:rPr>
              <w:t>Force Majeure</w:t>
            </w:r>
            <w:r w:rsidRPr="00471500">
              <w:rPr>
                <w:rFonts w:ascii="Calibri" w:eastAsia="SimSun" w:hAnsi="Calibri" w:cs="Arial"/>
                <w:sz w:val="20"/>
                <w:szCs w:val="20"/>
                <w:lang w:val="en-GB" w:eastAsia="en-GB"/>
              </w:rPr>
              <w:t>” means an event which is beyond the reasonable control of a Party and which makes a Party’s performance of its obligations under the Contract impossible or so impractical as to be considered impossible under the circumstances.</w:t>
            </w:r>
          </w:p>
        </w:tc>
      </w:tr>
      <w:tr w:rsidR="00471500" w:rsidRPr="00471500" w:rsidTr="00DD7215">
        <w:trPr>
          <w:gridBefore w:val="1"/>
          <w:wBefore w:w="360" w:type="dxa"/>
        </w:trPr>
        <w:tc>
          <w:tcPr>
            <w:tcW w:w="1980" w:type="dxa"/>
            <w:gridSpan w:val="2"/>
          </w:tcPr>
          <w:p w:rsidR="00471500" w:rsidRPr="00471500" w:rsidRDefault="00471500" w:rsidP="00471500">
            <w:pPr>
              <w:numPr>
                <w:ilvl w:val="12"/>
                <w:numId w:val="0"/>
              </w:numPr>
              <w:spacing w:after="0" w:line="264" w:lineRule="auto"/>
              <w:ind w:left="893" w:hanging="562"/>
              <w:outlineLvl w:val="3"/>
              <w:rPr>
                <w:rFonts w:ascii="Cambria" w:eastAsia="SimSun" w:hAnsi="Cambria" w:cs="Times New Roman"/>
                <w:i/>
                <w:sz w:val="20"/>
                <w:szCs w:val="20"/>
                <w:lang w:val="en-GB" w:eastAsia="en-GB"/>
              </w:rPr>
            </w:pPr>
            <w:bookmarkStart w:id="94" w:name="_Toc350849388"/>
            <w:r w:rsidRPr="00471500">
              <w:rPr>
                <w:rFonts w:ascii="Cambria" w:eastAsia="SimSun" w:hAnsi="Cambria" w:cs="Times New Roman"/>
                <w:sz w:val="20"/>
                <w:szCs w:val="20"/>
                <w:lang w:val="en-GB" w:eastAsia="en-GB"/>
              </w:rPr>
              <w:t>2.5.2</w:t>
            </w:r>
            <w:r w:rsidRPr="00471500">
              <w:rPr>
                <w:rFonts w:ascii="Cambria" w:eastAsia="SimSun" w:hAnsi="Cambria" w:cs="Times New Roman"/>
                <w:sz w:val="20"/>
                <w:szCs w:val="20"/>
                <w:lang w:val="en-GB" w:eastAsia="en-GB"/>
              </w:rPr>
              <w:tab/>
              <w:t>No Breach of Contract</w:t>
            </w:r>
            <w:bookmarkEnd w:id="94"/>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failure of a Party to </w:t>
            </w:r>
            <w:proofErr w:type="spellStart"/>
            <w:r w:rsidRPr="00471500">
              <w:rPr>
                <w:rFonts w:ascii="Calibri" w:eastAsia="SimSun" w:hAnsi="Calibri" w:cs="Arial"/>
                <w:sz w:val="20"/>
                <w:szCs w:val="20"/>
                <w:lang w:val="en-GB" w:eastAsia="en-GB"/>
              </w:rPr>
              <w:t>fulfill</w:t>
            </w:r>
            <w:proofErr w:type="spellEnd"/>
            <w:r w:rsidRPr="00471500">
              <w:rPr>
                <w:rFonts w:ascii="Calibri" w:eastAsia="SimSun" w:hAnsi="Calibri" w:cs="Arial"/>
                <w:sz w:val="20"/>
                <w:szCs w:val="20"/>
                <w:lang w:val="en-GB" w:eastAsia="en-GB"/>
              </w:rPr>
              <w:t xml:space="preserve">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tc>
      </w:tr>
      <w:tr w:rsidR="00471500" w:rsidRPr="00471500" w:rsidTr="00DD7215">
        <w:trPr>
          <w:gridAfter w:val="1"/>
          <w:wAfter w:w="90" w:type="dxa"/>
        </w:trPr>
        <w:tc>
          <w:tcPr>
            <w:tcW w:w="2250" w:type="dxa"/>
            <w:gridSpan w:val="2"/>
          </w:tcPr>
          <w:p w:rsidR="00471500" w:rsidRPr="00471500" w:rsidRDefault="00471500" w:rsidP="00471500">
            <w:pPr>
              <w:numPr>
                <w:ilvl w:val="12"/>
                <w:numId w:val="0"/>
              </w:numPr>
              <w:spacing w:after="0" w:line="264" w:lineRule="auto"/>
              <w:ind w:left="893" w:hanging="562"/>
              <w:outlineLvl w:val="3"/>
              <w:rPr>
                <w:rFonts w:ascii="Cambria" w:eastAsia="SimSun" w:hAnsi="Cambria" w:cs="Times New Roman"/>
                <w:i/>
                <w:sz w:val="20"/>
                <w:szCs w:val="20"/>
                <w:lang w:val="en-GB" w:eastAsia="en-GB"/>
              </w:rPr>
            </w:pPr>
            <w:bookmarkStart w:id="95" w:name="_Toc350849389"/>
            <w:r w:rsidRPr="00471500">
              <w:rPr>
                <w:rFonts w:ascii="Cambria" w:eastAsia="SimSun" w:hAnsi="Cambria" w:cs="Times New Roman"/>
                <w:sz w:val="20"/>
                <w:szCs w:val="20"/>
                <w:lang w:val="en-GB" w:eastAsia="en-GB"/>
              </w:rPr>
              <w:t>2.5.3</w:t>
            </w:r>
            <w:r w:rsidRPr="00471500">
              <w:rPr>
                <w:rFonts w:ascii="Cambria" w:eastAsia="SimSun" w:hAnsi="Cambria" w:cs="Times New Roman"/>
                <w:sz w:val="20"/>
                <w:szCs w:val="20"/>
                <w:lang w:val="en-GB" w:eastAsia="en-GB"/>
              </w:rPr>
              <w:tab/>
              <w:t>Extension of Time</w:t>
            </w:r>
            <w:bookmarkEnd w:id="95"/>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Any period within which a Party shall, pursuant to this Contract, complete any action or task, shall be extended for a period equal to the time during which such Party was unable to perform such action as a result of Force Majeure.</w:t>
            </w:r>
          </w:p>
        </w:tc>
      </w:tr>
      <w:tr w:rsidR="00471500" w:rsidRPr="00471500" w:rsidTr="00DD7215">
        <w:trPr>
          <w:gridAfter w:val="1"/>
          <w:wAfter w:w="90" w:type="dxa"/>
        </w:trPr>
        <w:tc>
          <w:tcPr>
            <w:tcW w:w="2250" w:type="dxa"/>
            <w:gridSpan w:val="2"/>
          </w:tcPr>
          <w:p w:rsidR="00471500" w:rsidRPr="00471500" w:rsidRDefault="00471500" w:rsidP="00471500">
            <w:pPr>
              <w:numPr>
                <w:ilvl w:val="12"/>
                <w:numId w:val="0"/>
              </w:numPr>
              <w:snapToGrid w:val="0"/>
              <w:spacing w:after="0" w:line="264" w:lineRule="auto"/>
              <w:ind w:left="893" w:hanging="562"/>
              <w:outlineLvl w:val="3"/>
              <w:rPr>
                <w:rFonts w:ascii="Cambria" w:eastAsia="SimSun" w:hAnsi="Cambria" w:cs="Times New Roman"/>
                <w:i/>
                <w:sz w:val="20"/>
                <w:szCs w:val="20"/>
                <w:lang w:val="en-GB" w:eastAsia="en-GB"/>
              </w:rPr>
            </w:pPr>
            <w:bookmarkStart w:id="96" w:name="_Toc350849390"/>
            <w:r w:rsidRPr="00471500">
              <w:rPr>
                <w:rFonts w:ascii="Cambria" w:eastAsia="SimSun" w:hAnsi="Cambria" w:cs="Times New Roman"/>
                <w:sz w:val="20"/>
                <w:szCs w:val="20"/>
                <w:lang w:val="en-GB" w:eastAsia="en-GB"/>
              </w:rPr>
              <w:t>2.5.4</w:t>
            </w:r>
            <w:r w:rsidRPr="00471500">
              <w:rPr>
                <w:rFonts w:ascii="Cambria" w:eastAsia="SimSun" w:hAnsi="Cambria" w:cs="Times New Roman"/>
                <w:sz w:val="20"/>
                <w:szCs w:val="20"/>
                <w:lang w:val="en-GB" w:eastAsia="en-GB"/>
              </w:rPr>
              <w:tab/>
              <w:t>Payments</w:t>
            </w:r>
            <w:bookmarkEnd w:id="96"/>
          </w:p>
        </w:tc>
        <w:tc>
          <w:tcPr>
            <w:tcW w:w="8370" w:type="dxa"/>
            <w:gridSpan w:val="2"/>
          </w:tcPr>
          <w:p w:rsidR="00471500" w:rsidRPr="00471500" w:rsidRDefault="00471500" w:rsidP="00471500">
            <w:pPr>
              <w:numPr>
                <w:ilvl w:val="12"/>
                <w:numId w:val="0"/>
              </w:numPr>
              <w:snapToGrid w:val="0"/>
              <w:spacing w:after="12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During the period of their inability to perform the Services as a result of an event of Force Majeure, the Supplier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tc>
      </w:tr>
      <w:tr w:rsidR="00471500" w:rsidRPr="00471500" w:rsidTr="00DD7215">
        <w:trPr>
          <w:gridAfter w:val="1"/>
          <w:wAfter w:w="90" w:type="dxa"/>
        </w:trPr>
        <w:tc>
          <w:tcPr>
            <w:tcW w:w="2250" w:type="dxa"/>
            <w:gridSpan w:val="2"/>
          </w:tcPr>
          <w:p w:rsidR="00471500" w:rsidRPr="00471500" w:rsidRDefault="00471500" w:rsidP="00EB3266">
            <w:pPr>
              <w:numPr>
                <w:ilvl w:val="12"/>
                <w:numId w:val="0"/>
              </w:numPr>
              <w:spacing w:after="0" w:line="240" w:lineRule="auto"/>
              <w:ind w:left="342" w:hanging="342"/>
              <w:outlineLvl w:val="2"/>
              <w:rPr>
                <w:rFonts w:ascii="Cambria" w:eastAsia="SimSun" w:hAnsi="Cambria" w:cs="Times New Roman"/>
                <w:sz w:val="20"/>
                <w:szCs w:val="20"/>
                <w:lang w:val="en-GB" w:eastAsia="en-GB"/>
              </w:rPr>
            </w:pPr>
            <w:bookmarkStart w:id="97" w:name="_Toc350746406"/>
            <w:bookmarkStart w:id="98" w:name="_Toc350849391"/>
            <w:bookmarkStart w:id="99" w:name="_Toc29564186"/>
            <w:bookmarkStart w:id="100" w:name="_Toc454738319"/>
            <w:bookmarkStart w:id="101" w:name="_Toc454783549"/>
            <w:bookmarkStart w:id="102" w:name="_Toc494364700"/>
            <w:bookmarkStart w:id="103" w:name="_Toc90422115"/>
            <w:r w:rsidRPr="00471500">
              <w:rPr>
                <w:rFonts w:ascii="Cambria" w:eastAsia="SimSun" w:hAnsi="Cambria" w:cs="Times New Roman"/>
                <w:sz w:val="20"/>
                <w:szCs w:val="20"/>
                <w:lang w:val="en-GB" w:eastAsia="en-GB"/>
              </w:rPr>
              <w:lastRenderedPageBreak/>
              <w:t>2.6</w:t>
            </w:r>
            <w:r w:rsidRPr="00471500">
              <w:rPr>
                <w:rFonts w:ascii="Cambria" w:eastAsia="SimSun" w:hAnsi="Cambria" w:cs="Times New Roman"/>
                <w:sz w:val="20"/>
                <w:szCs w:val="20"/>
                <w:lang w:val="en-GB" w:eastAsia="en-GB"/>
              </w:rPr>
              <w:tab/>
              <w:t>Termination</w:t>
            </w:r>
            <w:bookmarkEnd w:id="97"/>
            <w:bookmarkEnd w:id="98"/>
            <w:bookmarkEnd w:id="99"/>
            <w:bookmarkEnd w:id="100"/>
            <w:bookmarkEnd w:id="101"/>
            <w:bookmarkEnd w:id="102"/>
            <w:bookmarkEnd w:id="103"/>
          </w:p>
          <w:p w:rsidR="00471500" w:rsidRPr="00471500" w:rsidRDefault="00471500" w:rsidP="00EB3266">
            <w:pPr>
              <w:rPr>
                <w:rFonts w:ascii="Cambria" w:eastAsia="SimSun" w:hAnsi="Cambria" w:cs="Times New Roman"/>
                <w:sz w:val="20"/>
                <w:szCs w:val="20"/>
                <w:lang w:val="en-GB" w:eastAsia="en-GB"/>
              </w:rPr>
            </w:pPr>
          </w:p>
        </w:tc>
        <w:tc>
          <w:tcPr>
            <w:tcW w:w="8370" w:type="dxa"/>
            <w:gridSpan w:val="2"/>
          </w:tcPr>
          <w:p w:rsidR="00471500" w:rsidRPr="00471500" w:rsidRDefault="00471500" w:rsidP="00EB3266">
            <w:pPr>
              <w:numPr>
                <w:ilvl w:val="12"/>
                <w:numId w:val="0"/>
              </w:numPr>
              <w:spacing w:after="200" w:line="264" w:lineRule="auto"/>
              <w:jc w:val="both"/>
              <w:rPr>
                <w:rFonts w:ascii="Calibri" w:eastAsia="SimSun" w:hAnsi="Calibri" w:cs="Arial"/>
                <w:sz w:val="20"/>
                <w:szCs w:val="20"/>
                <w:lang w:val="en-GB" w:eastAsia="en-GB"/>
              </w:rPr>
            </w:pPr>
          </w:p>
        </w:tc>
      </w:tr>
      <w:tr w:rsidR="00471500" w:rsidRPr="00471500" w:rsidTr="00DD7215">
        <w:trPr>
          <w:gridAfter w:val="1"/>
          <w:wAfter w:w="90" w:type="dxa"/>
          <w:trHeight w:val="4131"/>
        </w:trPr>
        <w:tc>
          <w:tcPr>
            <w:tcW w:w="2250" w:type="dxa"/>
            <w:gridSpan w:val="2"/>
          </w:tcPr>
          <w:p w:rsidR="00471500" w:rsidRPr="00471500" w:rsidRDefault="00471500" w:rsidP="00EB3266">
            <w:pPr>
              <w:numPr>
                <w:ilvl w:val="12"/>
                <w:numId w:val="0"/>
              </w:numPr>
              <w:spacing w:after="0" w:line="240" w:lineRule="auto"/>
              <w:ind w:left="702" w:hanging="540"/>
              <w:outlineLvl w:val="3"/>
              <w:rPr>
                <w:rFonts w:ascii="Cambria" w:eastAsia="SimSun" w:hAnsi="Cambria" w:cs="Times New Roman"/>
                <w:i/>
                <w:sz w:val="20"/>
                <w:szCs w:val="20"/>
                <w:lang w:val="en-GB" w:eastAsia="en-GB"/>
              </w:rPr>
            </w:pPr>
            <w:bookmarkStart w:id="104" w:name="_Toc350849392"/>
            <w:r w:rsidRPr="00471500">
              <w:rPr>
                <w:rFonts w:ascii="Cambria" w:eastAsia="SimSun" w:hAnsi="Cambria" w:cs="Times New Roman"/>
                <w:sz w:val="20"/>
                <w:szCs w:val="20"/>
                <w:lang w:val="en-GB" w:eastAsia="en-GB"/>
              </w:rPr>
              <w:t>2.6.1</w:t>
            </w:r>
            <w:r w:rsidRPr="00471500">
              <w:rPr>
                <w:rFonts w:ascii="Cambria" w:eastAsia="SimSun" w:hAnsi="Cambria" w:cs="Times New Roman"/>
                <w:sz w:val="20"/>
                <w:szCs w:val="20"/>
                <w:lang w:val="en-GB" w:eastAsia="en-GB"/>
              </w:rPr>
              <w:tab/>
              <w:t xml:space="preserve">By the </w:t>
            </w:r>
            <w:bookmarkEnd w:id="104"/>
            <w:r w:rsidRPr="00471500">
              <w:rPr>
                <w:rFonts w:ascii="Cambria" w:eastAsia="SimSun" w:hAnsi="Cambria" w:cs="Times New Roman"/>
                <w:sz w:val="20"/>
                <w:szCs w:val="20"/>
                <w:lang w:val="en-GB" w:eastAsia="en-GB"/>
              </w:rPr>
              <w:t>Purchaser</w:t>
            </w:r>
          </w:p>
          <w:p w:rsidR="00471500" w:rsidRPr="00471500" w:rsidRDefault="00471500" w:rsidP="00EB3266">
            <w:pPr>
              <w:numPr>
                <w:ilvl w:val="12"/>
                <w:numId w:val="0"/>
              </w:numPr>
              <w:spacing w:after="120" w:line="240" w:lineRule="auto"/>
              <w:ind w:left="882" w:hanging="540"/>
              <w:rPr>
                <w:rFonts w:ascii="Calibri" w:eastAsia="SimSun" w:hAnsi="Calibri" w:cs="Arial"/>
                <w:b/>
                <w:sz w:val="20"/>
                <w:szCs w:val="20"/>
                <w:lang w:val="en-GB" w:eastAsia="en-GB"/>
              </w:rPr>
            </w:pPr>
          </w:p>
        </w:tc>
        <w:tc>
          <w:tcPr>
            <w:tcW w:w="8370" w:type="dxa"/>
            <w:gridSpan w:val="2"/>
          </w:tcPr>
          <w:p w:rsidR="00471500" w:rsidRPr="00471500" w:rsidRDefault="00471500" w:rsidP="00EB3266">
            <w:pPr>
              <w:numPr>
                <w:ilvl w:val="12"/>
                <w:numId w:val="0"/>
              </w:numPr>
              <w:spacing w:after="0" w:line="240" w:lineRule="auto"/>
              <w:contextualSpacing/>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Purchaser may terminate this Contract, by not less </w:t>
            </w:r>
            <w:proofErr w:type="gramStart"/>
            <w:r w:rsidRPr="00471500">
              <w:rPr>
                <w:rFonts w:ascii="Calibri" w:eastAsia="SimSun" w:hAnsi="Calibri" w:cs="Arial"/>
                <w:sz w:val="20"/>
                <w:szCs w:val="20"/>
                <w:lang w:val="en-GB" w:eastAsia="en-GB"/>
              </w:rPr>
              <w:t>twenty eight</w:t>
            </w:r>
            <w:proofErr w:type="gramEnd"/>
            <w:r w:rsidRPr="00471500">
              <w:rPr>
                <w:rFonts w:ascii="Calibri" w:eastAsia="SimSun" w:hAnsi="Calibri" w:cs="Arial"/>
                <w:sz w:val="20"/>
                <w:szCs w:val="20"/>
                <w:lang w:val="en-GB" w:eastAsia="en-GB"/>
              </w:rPr>
              <w:t xml:space="preserve"> (28) days’ written notice of termination to the Supplier, to be given after the occurrence of any of the events specified in paragraphs (a) through (e) of this Sub-Clause 2.6.1:</w:t>
            </w:r>
          </w:p>
          <w:p w:rsidR="00471500" w:rsidRPr="00471500" w:rsidRDefault="00471500" w:rsidP="00EB3266">
            <w:pPr>
              <w:numPr>
                <w:ilvl w:val="0"/>
                <w:numId w:val="6"/>
              </w:numPr>
              <w:spacing w:after="0" w:line="240" w:lineRule="auto"/>
              <w:ind w:left="416" w:hanging="304"/>
              <w:contextualSpacing/>
              <w:jc w:val="both"/>
              <w:rPr>
                <w:rFonts w:ascii="Times New Roman" w:eastAsia="Times New Roman" w:hAnsi="Times New Roman" w:cs="Times New Roman"/>
                <w:sz w:val="20"/>
                <w:szCs w:val="20"/>
              </w:rPr>
            </w:pPr>
            <w:r w:rsidRPr="00471500">
              <w:rPr>
                <w:rFonts w:ascii="Times New Roman" w:eastAsia="Times New Roman" w:hAnsi="Times New Roman" w:cs="Times New Roman"/>
                <w:sz w:val="20"/>
                <w:szCs w:val="20"/>
              </w:rPr>
              <w:t xml:space="preserve">if the Supplier does not remedy a failure in the performance of its obligations under the Contract, within ten (10) days after being notified or within any further period as the Purchaser may have subsequently approved in writing; </w:t>
            </w:r>
          </w:p>
          <w:p w:rsidR="00471500" w:rsidRPr="00471500" w:rsidRDefault="00471500" w:rsidP="00EB3266">
            <w:pPr>
              <w:numPr>
                <w:ilvl w:val="0"/>
                <w:numId w:val="6"/>
              </w:numPr>
              <w:spacing w:after="0" w:line="240" w:lineRule="auto"/>
              <w:ind w:left="416" w:hanging="304"/>
              <w:contextualSpacing/>
              <w:jc w:val="both"/>
              <w:rPr>
                <w:rFonts w:ascii="Times New Roman" w:eastAsia="Times New Roman" w:hAnsi="Times New Roman" w:cs="Times New Roman"/>
                <w:sz w:val="20"/>
                <w:szCs w:val="20"/>
              </w:rPr>
            </w:pPr>
            <w:r w:rsidRPr="00471500">
              <w:rPr>
                <w:rFonts w:ascii="Times New Roman" w:eastAsia="Times New Roman" w:hAnsi="Times New Roman" w:cs="Times New Roman"/>
                <w:sz w:val="20"/>
                <w:szCs w:val="20"/>
              </w:rPr>
              <w:t xml:space="preserve">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rsidR="00471500" w:rsidRPr="00471500" w:rsidRDefault="00471500" w:rsidP="00EB3266">
            <w:pPr>
              <w:numPr>
                <w:ilvl w:val="0"/>
                <w:numId w:val="6"/>
              </w:numPr>
              <w:spacing w:after="0" w:line="240" w:lineRule="auto"/>
              <w:ind w:left="416" w:hanging="304"/>
              <w:contextualSpacing/>
              <w:jc w:val="both"/>
              <w:rPr>
                <w:rFonts w:ascii="Times New Roman" w:eastAsia="Times New Roman" w:hAnsi="Times New Roman" w:cs="Times New Roman"/>
                <w:sz w:val="20"/>
                <w:szCs w:val="20"/>
              </w:rPr>
            </w:pPr>
            <w:r w:rsidRPr="00471500">
              <w:rPr>
                <w:rFonts w:ascii="Times New Roman" w:eastAsia="Times New Roman" w:hAnsi="Times New Roman" w:cs="Times New Roman"/>
                <w:sz w:val="20"/>
                <w:szCs w:val="20"/>
              </w:rPr>
              <w:t>if the Supplier become insolvent or bankrupt;</w:t>
            </w:r>
          </w:p>
          <w:p w:rsidR="00471500" w:rsidRPr="00471500" w:rsidRDefault="00471500" w:rsidP="00EB3266">
            <w:pPr>
              <w:numPr>
                <w:ilvl w:val="0"/>
                <w:numId w:val="6"/>
              </w:numPr>
              <w:spacing w:after="0" w:line="240" w:lineRule="auto"/>
              <w:ind w:left="416" w:hanging="304"/>
              <w:contextualSpacing/>
              <w:jc w:val="both"/>
              <w:rPr>
                <w:rFonts w:ascii="Times New Roman" w:eastAsia="Times New Roman" w:hAnsi="Times New Roman" w:cs="Times New Roman"/>
                <w:sz w:val="20"/>
                <w:szCs w:val="20"/>
              </w:rPr>
            </w:pPr>
            <w:r w:rsidRPr="00471500">
              <w:rPr>
                <w:rFonts w:ascii="Times New Roman" w:eastAsia="Times New Roman" w:hAnsi="Times New Roman" w:cs="Times New Roman"/>
                <w:sz w:val="20"/>
                <w:szCs w:val="20"/>
              </w:rPr>
              <w:t xml:space="preserve"> if, as the result of Force Majeure, the Supplier is unable to perform a material portion of the Services for a period of not less than sixty (60) days; or</w:t>
            </w:r>
          </w:p>
          <w:p w:rsidR="00DD7215" w:rsidRDefault="00471500" w:rsidP="00EB3266">
            <w:pPr>
              <w:numPr>
                <w:ilvl w:val="0"/>
                <w:numId w:val="6"/>
              </w:numPr>
              <w:spacing w:after="0" w:line="240" w:lineRule="auto"/>
              <w:ind w:left="416" w:hanging="304"/>
              <w:contextualSpacing/>
              <w:jc w:val="both"/>
              <w:rPr>
                <w:rFonts w:ascii="Times New Roman" w:eastAsia="Times New Roman" w:hAnsi="Times New Roman" w:cs="Times New Roman"/>
                <w:sz w:val="20"/>
                <w:szCs w:val="20"/>
              </w:rPr>
            </w:pPr>
            <w:r w:rsidRPr="00471500">
              <w:rPr>
                <w:rFonts w:ascii="Times New Roman" w:eastAsia="Times New Roman" w:hAnsi="Times New Roman" w:cs="Times New Roman"/>
                <w:sz w:val="20"/>
                <w:szCs w:val="20"/>
              </w:rPr>
              <w:t>if the Supplier, in the judgment of the Purchaser has engaged in Fraud and Corruption and/ or breach of safeguards policy in competing for or in executing the Contract.</w:t>
            </w:r>
          </w:p>
          <w:p w:rsidR="00471500" w:rsidRPr="00DD7215" w:rsidRDefault="00DD7215" w:rsidP="00DD7215">
            <w:pPr>
              <w:tabs>
                <w:tab w:val="left" w:pos="1020"/>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tc>
      </w:tr>
      <w:tr w:rsidR="00471500" w:rsidRPr="00471500" w:rsidTr="00DD7215">
        <w:trPr>
          <w:gridAfter w:val="1"/>
          <w:wAfter w:w="90" w:type="dxa"/>
        </w:trPr>
        <w:tc>
          <w:tcPr>
            <w:tcW w:w="2250" w:type="dxa"/>
            <w:gridSpan w:val="2"/>
          </w:tcPr>
          <w:p w:rsidR="00471500" w:rsidRPr="00471500" w:rsidRDefault="00471500" w:rsidP="00471500">
            <w:pPr>
              <w:numPr>
                <w:ilvl w:val="12"/>
                <w:numId w:val="0"/>
              </w:numPr>
              <w:spacing w:after="0" w:line="264" w:lineRule="auto"/>
              <w:ind w:left="882" w:hanging="540"/>
              <w:outlineLvl w:val="3"/>
              <w:rPr>
                <w:rFonts w:ascii="Cambria" w:eastAsia="SimSun" w:hAnsi="Cambria" w:cs="Times New Roman"/>
                <w:i/>
                <w:sz w:val="20"/>
                <w:szCs w:val="20"/>
                <w:lang w:val="en-GB" w:eastAsia="en-GB"/>
              </w:rPr>
            </w:pPr>
            <w:bookmarkStart w:id="105" w:name="_Toc350849393"/>
            <w:r w:rsidRPr="00471500">
              <w:rPr>
                <w:rFonts w:ascii="Cambria" w:eastAsia="SimSun" w:hAnsi="Cambria" w:cs="Times New Roman"/>
                <w:sz w:val="20"/>
                <w:szCs w:val="20"/>
                <w:lang w:val="en-GB" w:eastAsia="en-GB"/>
              </w:rPr>
              <w:t>2.6.2</w:t>
            </w:r>
            <w:r w:rsidRPr="00471500">
              <w:rPr>
                <w:rFonts w:ascii="Cambria" w:eastAsia="SimSun" w:hAnsi="Cambria" w:cs="Times New Roman"/>
                <w:sz w:val="20"/>
                <w:szCs w:val="20"/>
                <w:lang w:val="en-GB" w:eastAsia="en-GB"/>
              </w:rPr>
              <w:tab/>
              <w:t xml:space="preserve">By the </w:t>
            </w:r>
            <w:bookmarkEnd w:id="105"/>
            <w:r w:rsidRPr="00471500">
              <w:rPr>
                <w:rFonts w:ascii="Cambria" w:eastAsia="SimSun" w:hAnsi="Cambria" w:cs="Times New Roman"/>
                <w:sz w:val="20"/>
                <w:szCs w:val="20"/>
                <w:lang w:val="en-GB" w:eastAsia="en-GB"/>
              </w:rPr>
              <w:t>Supplier</w:t>
            </w:r>
          </w:p>
        </w:tc>
        <w:tc>
          <w:tcPr>
            <w:tcW w:w="8370" w:type="dxa"/>
            <w:gridSpan w:val="2"/>
          </w:tcPr>
          <w:p w:rsidR="00471500" w:rsidRPr="00471500" w:rsidRDefault="00471500" w:rsidP="00471500">
            <w:pPr>
              <w:numPr>
                <w:ilvl w:val="12"/>
                <w:numId w:val="0"/>
              </w:numPr>
              <w:spacing w:after="0" w:line="240" w:lineRule="auto"/>
              <w:contextualSpacing/>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 xml:space="preserve">The Supplier may terminate this Contract, by not less than </w:t>
            </w:r>
            <w:proofErr w:type="gramStart"/>
            <w:r w:rsidRPr="00471500">
              <w:rPr>
                <w:rFonts w:ascii="Calibri" w:eastAsia="SimSun" w:hAnsi="Calibri" w:cs="Arial"/>
                <w:sz w:val="20"/>
                <w:szCs w:val="20"/>
                <w:lang w:val="en-GB" w:eastAsia="en-GB"/>
              </w:rPr>
              <w:t>twenty eight</w:t>
            </w:r>
            <w:proofErr w:type="gramEnd"/>
            <w:r w:rsidRPr="00471500">
              <w:rPr>
                <w:rFonts w:ascii="Calibri" w:eastAsia="SimSun" w:hAnsi="Calibri" w:cs="Arial"/>
                <w:sz w:val="20"/>
                <w:szCs w:val="20"/>
                <w:lang w:val="en-GB" w:eastAsia="en-GB"/>
              </w:rPr>
              <w:t xml:space="preserve"> (28) days’ written notice to the Purchaser, such notice to be given after the occurrence of any of the events specified in paragraphs (a) and (b) of this Sub-Clause 2.6.2:</w:t>
            </w:r>
          </w:p>
          <w:p w:rsidR="00471500" w:rsidRPr="00471500" w:rsidRDefault="00471500" w:rsidP="00471500">
            <w:pPr>
              <w:numPr>
                <w:ilvl w:val="12"/>
                <w:numId w:val="0"/>
              </w:numPr>
              <w:tabs>
                <w:tab w:val="left" w:pos="540"/>
              </w:tabs>
              <w:spacing w:after="0" w:line="240" w:lineRule="auto"/>
              <w:ind w:left="540" w:hanging="540"/>
              <w:contextualSpacing/>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(a)</w:t>
            </w:r>
            <w:r w:rsidRPr="00471500">
              <w:rPr>
                <w:rFonts w:ascii="Calibri" w:eastAsia="SimSun" w:hAnsi="Calibri" w:cs="Arial"/>
                <w:sz w:val="20"/>
                <w:szCs w:val="20"/>
                <w:lang w:val="en-GB" w:eastAsia="en-GB"/>
              </w:rPr>
              <w:tab/>
              <w:t>if the Purchaser fails to pay any monies due to the Supplier pursuant to this Contract and not subject to dispute pursuant to Clause 7 within forty-five (45) days after receiving written notice from the Supplier that such payment is overdue; or</w:t>
            </w:r>
          </w:p>
          <w:p w:rsidR="00471500" w:rsidRPr="00471500" w:rsidRDefault="00471500" w:rsidP="00471500">
            <w:pPr>
              <w:numPr>
                <w:ilvl w:val="12"/>
                <w:numId w:val="0"/>
              </w:numPr>
              <w:tabs>
                <w:tab w:val="left" w:pos="540"/>
              </w:tabs>
              <w:spacing w:after="0" w:line="240" w:lineRule="auto"/>
              <w:ind w:left="540" w:hanging="540"/>
              <w:contextualSpacing/>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(b)</w:t>
            </w:r>
            <w:r w:rsidRPr="00471500">
              <w:rPr>
                <w:rFonts w:ascii="Calibri" w:eastAsia="SimSun" w:hAnsi="Calibri" w:cs="Arial"/>
                <w:sz w:val="20"/>
                <w:szCs w:val="20"/>
                <w:lang w:val="en-GB" w:eastAsia="en-GB"/>
              </w:rPr>
              <w:tab/>
              <w:t>if, as the result of Force Majeure, the Supplier is unable to perform a material portion of the Services for a period of not less than sixty (60) days.</w:t>
            </w:r>
          </w:p>
          <w:p w:rsidR="00471500" w:rsidRPr="00471500" w:rsidRDefault="00471500" w:rsidP="00471500">
            <w:pPr>
              <w:numPr>
                <w:ilvl w:val="12"/>
                <w:numId w:val="0"/>
              </w:numPr>
              <w:tabs>
                <w:tab w:val="left" w:pos="540"/>
              </w:tabs>
              <w:spacing w:after="0" w:line="240" w:lineRule="auto"/>
              <w:ind w:left="540" w:hanging="540"/>
              <w:contextualSpacing/>
              <w:jc w:val="both"/>
              <w:rPr>
                <w:rFonts w:ascii="Calibri" w:eastAsia="SimSun" w:hAnsi="Calibri" w:cs="Arial"/>
                <w:sz w:val="20"/>
                <w:szCs w:val="20"/>
                <w:lang w:val="en-GB" w:eastAsia="en-GB"/>
              </w:rPr>
            </w:pPr>
          </w:p>
        </w:tc>
      </w:tr>
      <w:tr w:rsidR="00471500" w:rsidRPr="00471500" w:rsidTr="00DD7215">
        <w:trPr>
          <w:gridAfter w:val="1"/>
          <w:wAfter w:w="90" w:type="dxa"/>
          <w:trHeight w:val="828"/>
        </w:trPr>
        <w:tc>
          <w:tcPr>
            <w:tcW w:w="2250" w:type="dxa"/>
            <w:gridSpan w:val="2"/>
          </w:tcPr>
          <w:p w:rsidR="00471500" w:rsidRPr="00471500" w:rsidRDefault="00471500" w:rsidP="00DD7215">
            <w:pPr>
              <w:numPr>
                <w:ilvl w:val="12"/>
                <w:numId w:val="0"/>
              </w:numPr>
              <w:spacing w:after="0" w:line="264" w:lineRule="auto"/>
              <w:ind w:left="705" w:hanging="540"/>
              <w:jc w:val="both"/>
              <w:outlineLvl w:val="3"/>
              <w:rPr>
                <w:rFonts w:ascii="Cambria" w:eastAsia="SimSun" w:hAnsi="Cambria" w:cs="Times New Roman"/>
                <w:i/>
                <w:sz w:val="20"/>
                <w:szCs w:val="20"/>
                <w:lang w:val="en-GB" w:eastAsia="en-GB"/>
              </w:rPr>
            </w:pPr>
            <w:bookmarkStart w:id="106" w:name="_Toc350849394"/>
            <w:r w:rsidRPr="00471500">
              <w:rPr>
                <w:rFonts w:ascii="Cambria" w:eastAsia="SimSun" w:hAnsi="Cambria" w:cs="Times New Roman"/>
                <w:sz w:val="20"/>
                <w:szCs w:val="20"/>
                <w:lang w:val="en-GB" w:eastAsia="en-GB"/>
              </w:rPr>
              <w:t>2.6.4</w:t>
            </w:r>
            <w:r w:rsidRPr="00471500">
              <w:rPr>
                <w:rFonts w:ascii="Cambria" w:eastAsia="SimSun" w:hAnsi="Cambria" w:cs="Times New Roman"/>
                <w:sz w:val="20"/>
                <w:szCs w:val="20"/>
                <w:lang w:val="en-GB" w:eastAsia="en-GB"/>
              </w:rPr>
              <w:tab/>
              <w:t>Payment upon Termination</w:t>
            </w:r>
            <w:bookmarkEnd w:id="106"/>
          </w:p>
        </w:tc>
        <w:tc>
          <w:tcPr>
            <w:tcW w:w="8370" w:type="dxa"/>
            <w:gridSpan w:val="2"/>
          </w:tcPr>
          <w:p w:rsidR="00471500" w:rsidRPr="00471500" w:rsidRDefault="00471500" w:rsidP="00471500">
            <w:pPr>
              <w:numPr>
                <w:ilvl w:val="12"/>
                <w:numId w:val="0"/>
              </w:numPr>
              <w:spacing w:after="200" w:line="264" w:lineRule="auto"/>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Upon termination of this Contract pursuant to Sub-Clauses 2.6.1 or 2.6.2, the  Supplier will be paid approved fees and expenses for services performed in accordance with this Contract up to the date of termination.</w:t>
            </w:r>
          </w:p>
        </w:tc>
      </w:tr>
    </w:tbl>
    <w:p w:rsidR="00471500" w:rsidRPr="00471500" w:rsidRDefault="00471500" w:rsidP="00EB3266">
      <w:pPr>
        <w:keepNext/>
        <w:keepLines/>
        <w:numPr>
          <w:ilvl w:val="12"/>
          <w:numId w:val="0"/>
        </w:numPr>
        <w:spacing w:after="0" w:line="240" w:lineRule="auto"/>
        <w:outlineLvl w:val="1"/>
        <w:rPr>
          <w:rFonts w:ascii="Cambria" w:eastAsia="SimSun" w:hAnsi="Cambria" w:cs="Times New Roman"/>
          <w:sz w:val="20"/>
          <w:szCs w:val="20"/>
          <w:lang w:val="en-GB" w:eastAsia="en-GB"/>
        </w:rPr>
      </w:pPr>
      <w:bookmarkStart w:id="107" w:name="_Toc350746407"/>
      <w:bookmarkStart w:id="108" w:name="_Toc350849395"/>
      <w:bookmarkStart w:id="109" w:name="_Toc29564187"/>
      <w:bookmarkStart w:id="110" w:name="_Toc454738320"/>
      <w:bookmarkStart w:id="111" w:name="_Toc454783550"/>
      <w:bookmarkStart w:id="112" w:name="_Toc494364701"/>
      <w:bookmarkStart w:id="113" w:name="_Toc90422116"/>
      <w:r w:rsidRPr="00471500">
        <w:rPr>
          <w:rFonts w:ascii="Cambria" w:eastAsia="SimSun" w:hAnsi="Cambria" w:cs="Times New Roman"/>
          <w:sz w:val="20"/>
          <w:szCs w:val="20"/>
          <w:lang w:val="en-GB" w:eastAsia="en-GB"/>
        </w:rPr>
        <w:t xml:space="preserve">3.  Obligations of the </w:t>
      </w:r>
      <w:bookmarkEnd w:id="107"/>
      <w:bookmarkEnd w:id="108"/>
      <w:r w:rsidRPr="00471500">
        <w:rPr>
          <w:rFonts w:ascii="Cambria" w:eastAsia="SimSun" w:hAnsi="Cambria" w:cs="Times New Roman"/>
          <w:sz w:val="20"/>
          <w:szCs w:val="20"/>
          <w:lang w:val="en-GB" w:eastAsia="en-GB"/>
        </w:rPr>
        <w:t>Supplier</w:t>
      </w:r>
      <w:bookmarkEnd w:id="109"/>
      <w:bookmarkEnd w:id="110"/>
      <w:bookmarkEnd w:id="111"/>
      <w:bookmarkEnd w:id="112"/>
      <w:bookmarkEnd w:id="113"/>
    </w:p>
    <w:tbl>
      <w:tblPr>
        <w:tblW w:w="10980" w:type="dxa"/>
        <w:tblInd w:w="-270" w:type="dxa"/>
        <w:tblLayout w:type="fixed"/>
        <w:tblLook w:val="0000" w:firstRow="0" w:lastRow="0" w:firstColumn="0" w:lastColumn="0" w:noHBand="0" w:noVBand="0"/>
      </w:tblPr>
      <w:tblGrid>
        <w:gridCol w:w="2340"/>
        <w:gridCol w:w="450"/>
        <w:gridCol w:w="8100"/>
        <w:gridCol w:w="90"/>
      </w:tblGrid>
      <w:tr w:rsidR="00471500" w:rsidRPr="00471500" w:rsidTr="00DD7215">
        <w:trPr>
          <w:gridAfter w:val="1"/>
          <w:wAfter w:w="90" w:type="dxa"/>
        </w:trPr>
        <w:tc>
          <w:tcPr>
            <w:tcW w:w="2790" w:type="dxa"/>
            <w:gridSpan w:val="2"/>
          </w:tcPr>
          <w:p w:rsidR="00471500" w:rsidRPr="00471500" w:rsidRDefault="00471500" w:rsidP="00471500">
            <w:pPr>
              <w:numPr>
                <w:ilvl w:val="1"/>
                <w:numId w:val="9"/>
              </w:numPr>
              <w:tabs>
                <w:tab w:val="left" w:pos="360"/>
              </w:tabs>
              <w:spacing w:before="40" w:after="0" w:line="240" w:lineRule="auto"/>
              <w:outlineLvl w:val="2"/>
              <w:rPr>
                <w:rFonts w:ascii="Cambria" w:eastAsia="SimSun" w:hAnsi="Cambria" w:cs="Times New Roman"/>
                <w:sz w:val="20"/>
                <w:szCs w:val="20"/>
                <w:lang w:val="en-GB" w:eastAsia="en-GB"/>
              </w:rPr>
            </w:pPr>
            <w:bookmarkStart w:id="114" w:name="_Toc350746408"/>
            <w:bookmarkStart w:id="115" w:name="_Toc350849396"/>
            <w:bookmarkStart w:id="116" w:name="_Toc29564188"/>
            <w:bookmarkStart w:id="117" w:name="_Toc454738321"/>
            <w:bookmarkStart w:id="118" w:name="_Toc454783551"/>
            <w:bookmarkStart w:id="119" w:name="_Toc494364702"/>
            <w:bookmarkStart w:id="120" w:name="_Toc90422117"/>
            <w:r w:rsidRPr="00471500">
              <w:rPr>
                <w:rFonts w:ascii="Cambria" w:eastAsia="SimSun" w:hAnsi="Cambria" w:cs="Times New Roman"/>
                <w:sz w:val="20"/>
                <w:szCs w:val="20"/>
                <w:lang w:val="en-GB" w:eastAsia="en-GB"/>
              </w:rPr>
              <w:t>General</w:t>
            </w:r>
            <w:bookmarkEnd w:id="114"/>
            <w:bookmarkEnd w:id="115"/>
            <w:bookmarkEnd w:id="116"/>
            <w:bookmarkEnd w:id="117"/>
            <w:bookmarkEnd w:id="118"/>
            <w:bookmarkEnd w:id="119"/>
            <w:bookmarkEnd w:id="120"/>
          </w:p>
        </w:tc>
        <w:tc>
          <w:tcPr>
            <w:tcW w:w="8100" w:type="dxa"/>
          </w:tcPr>
          <w:p w:rsidR="00471500" w:rsidRPr="00471500" w:rsidRDefault="00471500" w:rsidP="00EB3266">
            <w:pPr>
              <w:spacing w:after="0" w:line="240" w:lineRule="auto"/>
              <w:ind w:left="410" w:hanging="540"/>
              <w:jc w:val="both"/>
              <w:rPr>
                <w:rFonts w:ascii="Calibri" w:eastAsia="SimSun" w:hAnsi="Calibri" w:cs="Arial"/>
                <w:sz w:val="20"/>
                <w:szCs w:val="20"/>
                <w:lang w:val="en-GB" w:eastAsia="en-GB"/>
              </w:rPr>
            </w:pPr>
            <w:r w:rsidRPr="00471500">
              <w:rPr>
                <w:rFonts w:ascii="Calibri" w:eastAsia="SimSun" w:hAnsi="Calibri" w:cs="Arial"/>
                <w:sz w:val="20"/>
                <w:szCs w:val="20"/>
                <w:lang w:val="en-GB" w:eastAsia="en-GB"/>
              </w:rPr>
              <w:t>3.1.1 The Supplier shall supply the Goods and deliver the related services in accordance with the terms and conditions of this Contract, and carry out its obligations with all due diligence, efficiency, and economy, in accordance with generally accepted professional techniques and practices, and shall observe sound management practices, and employ appropriate advan</w:t>
            </w:r>
            <w:bookmarkStart w:id="121" w:name="_GoBack"/>
            <w:bookmarkEnd w:id="121"/>
            <w:r w:rsidRPr="00471500">
              <w:rPr>
                <w:rFonts w:ascii="Calibri" w:eastAsia="SimSun" w:hAnsi="Calibri" w:cs="Arial"/>
                <w:sz w:val="20"/>
                <w:szCs w:val="20"/>
                <w:lang w:val="en-GB" w:eastAsia="en-GB"/>
              </w:rPr>
              <w:t>ced technology and safe methods.  The Supplier shall always act, in respect of any matter relating to this Contract or to the Services, as faithful adviser to the Purchaser, and shall at all times support and safeguard the Purchaser’s legitimate interests in any dealings with Subcontractors or third parties.</w:t>
            </w:r>
            <w:r w:rsidRPr="00471500">
              <w:rPr>
                <w:rFonts w:ascii="Times New Roman" w:eastAsia="Times New Roman" w:hAnsi="Times New Roman" w:cs="Times New Roman"/>
                <w:spacing w:val="-4"/>
                <w:sz w:val="20"/>
                <w:szCs w:val="20"/>
              </w:rPr>
              <w:t xml:space="preserve"> </w:t>
            </w:r>
          </w:p>
          <w:p w:rsidR="00471500" w:rsidRPr="00471500" w:rsidRDefault="00471500" w:rsidP="00EB3266">
            <w:pPr>
              <w:spacing w:after="0" w:line="240" w:lineRule="auto"/>
              <w:ind w:left="320" w:hanging="450"/>
              <w:jc w:val="both"/>
              <w:rPr>
                <w:rFonts w:ascii="Times New Roman" w:eastAsia="Times New Roman" w:hAnsi="Times New Roman" w:cs="Times New Roman"/>
                <w:sz w:val="20"/>
                <w:szCs w:val="20"/>
              </w:rPr>
            </w:pPr>
            <w:r w:rsidRPr="00471500">
              <w:rPr>
                <w:rFonts w:ascii="Calibri" w:eastAsia="SimSun" w:hAnsi="Calibri" w:cs="Arial"/>
                <w:sz w:val="20"/>
                <w:szCs w:val="20"/>
                <w:lang w:val="en-GB" w:eastAsia="en-GB"/>
              </w:rPr>
              <w:t>3.1.2 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471500" w:rsidRPr="00F179DE" w:rsidTr="00DD7215">
        <w:trPr>
          <w:gridAfter w:val="1"/>
          <w:wAfter w:w="90" w:type="dxa"/>
        </w:trPr>
        <w:tc>
          <w:tcPr>
            <w:tcW w:w="2790" w:type="dxa"/>
            <w:gridSpan w:val="2"/>
          </w:tcPr>
          <w:p w:rsidR="00471500" w:rsidRPr="00F179DE" w:rsidRDefault="00471500" w:rsidP="00471500">
            <w:pPr>
              <w:numPr>
                <w:ilvl w:val="12"/>
                <w:numId w:val="0"/>
              </w:numPr>
              <w:tabs>
                <w:tab w:val="left" w:pos="360"/>
              </w:tabs>
              <w:spacing w:after="0" w:line="240" w:lineRule="auto"/>
              <w:outlineLvl w:val="2"/>
              <w:rPr>
                <w:rFonts w:ascii="Cambria" w:eastAsia="SimSun" w:hAnsi="Cambria" w:cs="Times New Roman"/>
                <w:sz w:val="19"/>
                <w:szCs w:val="19"/>
                <w:lang w:val="en-GB" w:eastAsia="en-GB"/>
              </w:rPr>
            </w:pPr>
            <w:bookmarkStart w:id="122" w:name="_Hlt162167302"/>
            <w:bookmarkStart w:id="123" w:name="_Toc350746410"/>
            <w:bookmarkStart w:id="124" w:name="_Toc350849401"/>
            <w:bookmarkStart w:id="125" w:name="_Toc29564189"/>
            <w:bookmarkStart w:id="126" w:name="_Toc454738323"/>
            <w:bookmarkStart w:id="127" w:name="_Toc454783553"/>
            <w:bookmarkStart w:id="128" w:name="_Toc494364704"/>
            <w:bookmarkStart w:id="129" w:name="_Toc90422118"/>
            <w:bookmarkEnd w:id="122"/>
            <w:r w:rsidRPr="00F179DE">
              <w:rPr>
                <w:rFonts w:ascii="Cambria" w:eastAsia="SimSun" w:hAnsi="Cambria" w:cs="Times New Roman"/>
                <w:sz w:val="19"/>
                <w:szCs w:val="19"/>
                <w:lang w:val="en-GB" w:eastAsia="en-GB"/>
              </w:rPr>
              <w:t>3.2</w:t>
            </w:r>
            <w:r w:rsidRPr="00F179DE">
              <w:rPr>
                <w:rFonts w:ascii="Cambria" w:eastAsia="SimSun" w:hAnsi="Cambria" w:cs="Times New Roman"/>
                <w:sz w:val="19"/>
                <w:szCs w:val="19"/>
                <w:lang w:val="en-GB" w:eastAsia="en-GB"/>
              </w:rPr>
              <w:tab/>
              <w:t>Confidentiality</w:t>
            </w:r>
            <w:bookmarkEnd w:id="123"/>
            <w:bookmarkEnd w:id="124"/>
            <w:bookmarkEnd w:id="125"/>
            <w:bookmarkEnd w:id="126"/>
            <w:bookmarkEnd w:id="127"/>
            <w:bookmarkEnd w:id="128"/>
            <w:bookmarkEnd w:id="129"/>
          </w:p>
        </w:tc>
        <w:tc>
          <w:tcPr>
            <w:tcW w:w="8100" w:type="dxa"/>
          </w:tcPr>
          <w:p w:rsidR="00471500" w:rsidRPr="00F179DE" w:rsidRDefault="00471500" w:rsidP="00471500">
            <w:pPr>
              <w:numPr>
                <w:ilvl w:val="12"/>
                <w:numId w:val="0"/>
              </w:numPr>
              <w:spacing w:after="200" w:line="264" w:lineRule="auto"/>
              <w:ind w:left="410" w:hanging="450"/>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3.2.1 The Supplier, its Subcontractors, and the Personnel of either of them shall not, either during the term or within two (2) years after the expiration of this Contract, disclose any proprietary or confidential information relating to the identities of Beneficiaries, the Services, Purchaser’s personnel or the Purchaser’s business or operations without the prior written consent of the Purchaser.</w:t>
            </w:r>
          </w:p>
          <w:p w:rsidR="00471500" w:rsidRPr="00F179DE" w:rsidRDefault="00471500" w:rsidP="00471500">
            <w:pPr>
              <w:spacing w:after="0" w:line="240" w:lineRule="auto"/>
              <w:ind w:left="320" w:hanging="450"/>
              <w:jc w:val="both"/>
              <w:rPr>
                <w:rFonts w:ascii="Times New Roman" w:eastAsia="Times New Roman" w:hAnsi="Times New Roman" w:cs="Arial"/>
                <w:sz w:val="19"/>
                <w:szCs w:val="19"/>
              </w:rPr>
            </w:pPr>
            <w:r w:rsidRPr="00F179DE">
              <w:rPr>
                <w:rFonts w:ascii="Times New Roman" w:eastAsia="Times New Roman" w:hAnsi="Times New Roman" w:cs="Arial"/>
                <w:sz w:val="19"/>
                <w:szCs w:val="19"/>
              </w:rPr>
              <w:t>3.2.2 The obligation of the Supplier under Sub-clauses 3.2.1 above, however, shall not apply to information that</w:t>
            </w:r>
          </w:p>
          <w:p w:rsidR="00471500" w:rsidRPr="00F179DE" w:rsidRDefault="00471500" w:rsidP="00471500">
            <w:pPr>
              <w:numPr>
                <w:ilvl w:val="0"/>
                <w:numId w:val="7"/>
              </w:numPr>
              <w:spacing w:after="0" w:line="240" w:lineRule="auto"/>
              <w:jc w:val="both"/>
              <w:rPr>
                <w:rFonts w:ascii="Times New Roman" w:eastAsia="Times New Roman" w:hAnsi="Times New Roman" w:cs="Times New Roman"/>
                <w:sz w:val="19"/>
                <w:szCs w:val="19"/>
              </w:rPr>
            </w:pPr>
            <w:r w:rsidRPr="00F179DE">
              <w:rPr>
                <w:rFonts w:ascii="Times New Roman" w:eastAsia="Times New Roman" w:hAnsi="Times New Roman" w:cs="Times New Roman"/>
                <w:sz w:val="19"/>
                <w:szCs w:val="19"/>
              </w:rPr>
              <w:t xml:space="preserve">now or hereafter enters the public domain through no fault of that party; </w:t>
            </w:r>
          </w:p>
          <w:p w:rsidR="00471500" w:rsidRPr="00F179DE" w:rsidRDefault="00471500" w:rsidP="00471500">
            <w:pPr>
              <w:numPr>
                <w:ilvl w:val="0"/>
                <w:numId w:val="7"/>
              </w:numPr>
              <w:spacing w:after="0" w:line="240" w:lineRule="auto"/>
              <w:jc w:val="both"/>
              <w:rPr>
                <w:rFonts w:ascii="Times New Roman" w:eastAsia="Times New Roman" w:hAnsi="Times New Roman" w:cs="Times New Roman"/>
                <w:sz w:val="19"/>
                <w:szCs w:val="19"/>
              </w:rPr>
            </w:pPr>
            <w:r w:rsidRPr="00F179DE">
              <w:rPr>
                <w:rFonts w:ascii="Times New Roman" w:eastAsia="Times New Roman" w:hAnsi="Times New Roman" w:cs="Times New Roman"/>
                <w:sz w:val="19"/>
                <w:szCs w:val="19"/>
              </w:rPr>
              <w:t>can be proven to have been possessed by that party at the time of disclosure and which was not previously obtained, directly or indirectly, from the other party; or</w:t>
            </w:r>
          </w:p>
          <w:p w:rsidR="00471500" w:rsidRPr="00F179DE" w:rsidRDefault="00471500" w:rsidP="00471500">
            <w:pPr>
              <w:numPr>
                <w:ilvl w:val="0"/>
                <w:numId w:val="7"/>
              </w:numPr>
              <w:spacing w:after="0" w:line="240" w:lineRule="auto"/>
              <w:jc w:val="both"/>
              <w:rPr>
                <w:rFonts w:ascii="Times New Roman" w:eastAsia="Times New Roman" w:hAnsi="Times New Roman" w:cs="Times New Roman"/>
                <w:sz w:val="19"/>
                <w:szCs w:val="19"/>
              </w:rPr>
            </w:pPr>
            <w:r w:rsidRPr="00F179DE">
              <w:rPr>
                <w:rFonts w:ascii="Times New Roman" w:eastAsia="Times New Roman" w:hAnsi="Times New Roman" w:cs="Times New Roman"/>
                <w:sz w:val="19"/>
                <w:szCs w:val="19"/>
              </w:rPr>
              <w:lastRenderedPageBreak/>
              <w:t>otherwise lawfully becomes available to that party from a third party that has no obligation of confidentiality</w:t>
            </w:r>
            <w:r w:rsidRPr="00F179DE">
              <w:rPr>
                <w:rFonts w:ascii="Arial" w:eastAsia="Times New Roman" w:hAnsi="Arial" w:cs="Arial"/>
                <w:sz w:val="19"/>
                <w:szCs w:val="19"/>
              </w:rPr>
              <w:t>.</w:t>
            </w:r>
          </w:p>
        </w:tc>
      </w:tr>
      <w:tr w:rsidR="00471500" w:rsidRPr="00F179DE" w:rsidTr="00DD7215">
        <w:trPr>
          <w:gridAfter w:val="1"/>
          <w:wAfter w:w="90" w:type="dxa"/>
        </w:trPr>
        <w:tc>
          <w:tcPr>
            <w:tcW w:w="2340" w:type="dxa"/>
          </w:tcPr>
          <w:p w:rsidR="00471500" w:rsidRPr="00F179DE" w:rsidRDefault="00471500" w:rsidP="00471500">
            <w:pPr>
              <w:numPr>
                <w:ilvl w:val="12"/>
                <w:numId w:val="0"/>
              </w:numPr>
              <w:tabs>
                <w:tab w:val="left" w:pos="360"/>
              </w:tabs>
              <w:spacing w:after="0" w:line="240" w:lineRule="auto"/>
              <w:ind w:left="360" w:hanging="360"/>
              <w:outlineLvl w:val="2"/>
              <w:rPr>
                <w:rFonts w:ascii="Cambria" w:eastAsia="SimSun" w:hAnsi="Cambria" w:cs="Times New Roman"/>
                <w:sz w:val="19"/>
                <w:szCs w:val="19"/>
                <w:lang w:val="en-GB" w:eastAsia="en-GB"/>
              </w:rPr>
            </w:pPr>
            <w:bookmarkStart w:id="130" w:name="_Toc350746411"/>
            <w:bookmarkStart w:id="131" w:name="_Toc350849402"/>
            <w:bookmarkStart w:id="132" w:name="_Toc29564190"/>
            <w:bookmarkStart w:id="133" w:name="_Toc454738324"/>
            <w:bookmarkStart w:id="134" w:name="_Toc454783554"/>
            <w:bookmarkStart w:id="135" w:name="_Toc494364705"/>
            <w:bookmarkStart w:id="136" w:name="_Toc90422119"/>
            <w:r w:rsidRPr="00F179DE">
              <w:rPr>
                <w:rFonts w:ascii="Cambria" w:eastAsia="SimSun" w:hAnsi="Cambria" w:cs="Times New Roman"/>
                <w:sz w:val="19"/>
                <w:szCs w:val="19"/>
                <w:lang w:val="en-GB" w:eastAsia="en-GB"/>
              </w:rPr>
              <w:lastRenderedPageBreak/>
              <w:t>3.3</w:t>
            </w:r>
            <w:r w:rsidRPr="00F179DE">
              <w:rPr>
                <w:rFonts w:ascii="Cambria" w:eastAsia="SimSun" w:hAnsi="Cambria" w:cs="Times New Roman"/>
                <w:sz w:val="19"/>
                <w:szCs w:val="19"/>
                <w:lang w:val="en-GB" w:eastAsia="en-GB"/>
              </w:rPr>
              <w:tab/>
              <w:t>Warranty and Insurance by the</w:t>
            </w:r>
            <w:bookmarkEnd w:id="130"/>
            <w:bookmarkEnd w:id="131"/>
            <w:r w:rsidRPr="00F179DE">
              <w:rPr>
                <w:rFonts w:ascii="Cambria" w:eastAsia="SimSun" w:hAnsi="Cambria" w:cs="Times New Roman"/>
                <w:sz w:val="19"/>
                <w:szCs w:val="19"/>
                <w:lang w:val="en-GB" w:eastAsia="en-GB"/>
              </w:rPr>
              <w:t xml:space="preserve"> Supplier</w:t>
            </w:r>
            <w:bookmarkEnd w:id="132"/>
            <w:bookmarkEnd w:id="133"/>
            <w:bookmarkEnd w:id="134"/>
            <w:bookmarkEnd w:id="135"/>
            <w:bookmarkEnd w:id="136"/>
          </w:p>
        </w:tc>
        <w:tc>
          <w:tcPr>
            <w:tcW w:w="8550" w:type="dxa"/>
            <w:gridSpan w:val="2"/>
          </w:tcPr>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Neither the Supplier nor its employees, workers, or subcontractors shall be deemed employees of Purchaser for any purposes, nor shall be considered eligible or participate in any Purchaser’s benefits or insurance programs. </w:t>
            </w:r>
          </w:p>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The Supplier (a) shall take out and maintain, and shall cause any Subcontractors to take out and maintain, at its (or the Subcontractors’, as the case may be) own cost insurance against all risks and coverage such as third party liabilities, bodily injuries to the Supplier’s employees, worker’s compensation or professional liability and the premium for such insurances are deemed included in the Supplier’s Proposal.</w:t>
            </w:r>
          </w:p>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The Supplier warrants that all the Goods are new, unused, and of the most recent or current models, and that they incorporate all recent improvements in design and materials, unless provided otherwise in the Contract. </w:t>
            </w:r>
          </w:p>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the Supplier further warrants that the Goods shall be free from defects arising from any act or omission of the Supplier or arising from design, materials, and workmanship, under normal use in the conditions prevailing in final destination. </w:t>
            </w:r>
          </w:p>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Unless otherwise specified in the </w:t>
            </w:r>
            <w:r w:rsidRPr="00F179DE">
              <w:rPr>
                <w:rFonts w:ascii="Calibri" w:eastAsia="SimSun" w:hAnsi="Calibri" w:cs="Arial"/>
                <w:b/>
                <w:bCs/>
                <w:sz w:val="19"/>
                <w:szCs w:val="19"/>
                <w:lang w:val="en-GB" w:eastAsia="en-GB"/>
              </w:rPr>
              <w:t>PCC</w:t>
            </w:r>
            <w:r w:rsidRPr="00F179DE">
              <w:rPr>
                <w:rFonts w:ascii="Calibri" w:eastAsia="SimSun" w:hAnsi="Calibri" w:cs="Arial"/>
                <w:sz w:val="19"/>
                <w:szCs w:val="19"/>
                <w:lang w:val="en-GB" w:eastAsia="en-GB"/>
              </w:rPr>
              <w:t xml:space="preserve">, the warranty shall remain valid for twelve (12) months after the Goods, or any portion thereof as the case may be, have been delivered to and accepted at the final destination indicated in the </w:t>
            </w:r>
            <w:r w:rsidRPr="00F179DE">
              <w:rPr>
                <w:rFonts w:ascii="Calibri" w:eastAsia="SimSun" w:hAnsi="Calibri" w:cs="Arial"/>
                <w:b/>
                <w:bCs/>
                <w:sz w:val="19"/>
                <w:szCs w:val="19"/>
                <w:lang w:val="en-GB" w:eastAsia="en-GB"/>
              </w:rPr>
              <w:t xml:space="preserve">PCC. </w:t>
            </w:r>
          </w:p>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In case of any defects to the supplied Goods, the Purchaser will give notice to the Supplier stating the nature of any such defects together with all available evidence thereof, promptly following the discovery thereof. </w:t>
            </w:r>
          </w:p>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Upon receipt of such notice, unless otherwise </w:t>
            </w:r>
            <w:r w:rsidRPr="00F179DE">
              <w:rPr>
                <w:rFonts w:ascii="Calibri" w:eastAsia="SimSun" w:hAnsi="Calibri" w:cs="Arial"/>
                <w:b/>
                <w:bCs/>
                <w:sz w:val="19"/>
                <w:szCs w:val="19"/>
                <w:lang w:val="en-GB" w:eastAsia="en-GB"/>
              </w:rPr>
              <w:t>specified in the PC</w:t>
            </w:r>
            <w:r w:rsidRPr="00F179DE">
              <w:rPr>
                <w:rFonts w:ascii="Calibri" w:eastAsia="SimSun" w:hAnsi="Calibri" w:cs="Arial"/>
                <w:sz w:val="19"/>
                <w:szCs w:val="19"/>
                <w:lang w:val="en-GB" w:eastAsia="en-GB"/>
              </w:rPr>
              <w:t xml:space="preserve">, the Supplier shall, within 3 days expeditiously repair or replace the defective Goods or parts thereof, at </w:t>
            </w:r>
            <w:r w:rsidRPr="00F179DE">
              <w:rPr>
                <w:rFonts w:ascii="Calibri" w:eastAsia="SimSun" w:hAnsi="Calibri" w:cs="Arial"/>
                <w:b/>
                <w:bCs/>
                <w:sz w:val="19"/>
                <w:szCs w:val="19"/>
                <w:lang w:val="en-GB" w:eastAsia="en-GB"/>
              </w:rPr>
              <w:t>no cost</w:t>
            </w:r>
            <w:r w:rsidRPr="00F179DE">
              <w:rPr>
                <w:rFonts w:ascii="Calibri" w:eastAsia="SimSun" w:hAnsi="Calibri" w:cs="Arial"/>
                <w:sz w:val="19"/>
                <w:szCs w:val="19"/>
                <w:lang w:val="en-GB" w:eastAsia="en-GB"/>
              </w:rPr>
              <w:t xml:space="preserve"> to the Purchaser. </w:t>
            </w:r>
          </w:p>
          <w:p w:rsidR="00471500" w:rsidRPr="00F179DE" w:rsidRDefault="00471500" w:rsidP="00471500">
            <w:pPr>
              <w:numPr>
                <w:ilvl w:val="2"/>
                <w:numId w:val="10"/>
              </w:numPr>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If having been notified, the Supplier fails to remedy the defect within the period specified in the </w:t>
            </w:r>
            <w:r w:rsidRPr="00F179DE">
              <w:rPr>
                <w:rFonts w:ascii="Calibri" w:eastAsia="SimSun" w:hAnsi="Calibri" w:cs="Arial"/>
                <w:b/>
                <w:sz w:val="19"/>
                <w:szCs w:val="19"/>
                <w:lang w:val="en-GB" w:eastAsia="en-GB"/>
              </w:rPr>
              <w:t xml:space="preserve"> GCC Sub-clause 3.4.8</w:t>
            </w:r>
            <w:r w:rsidRPr="00F179DE">
              <w:rPr>
                <w:rFonts w:ascii="Calibri" w:eastAsia="SimSun" w:hAnsi="Calibri" w:cs="Arial"/>
                <w:b/>
                <w:bCs/>
                <w:sz w:val="19"/>
                <w:szCs w:val="19"/>
                <w:lang w:val="en-GB" w:eastAsia="en-GB"/>
              </w:rPr>
              <w:t>,</w:t>
            </w:r>
            <w:r w:rsidRPr="00F179DE">
              <w:rPr>
                <w:rFonts w:ascii="Calibri" w:eastAsia="SimSun" w:hAnsi="Calibri" w:cs="Arial"/>
                <w:sz w:val="19"/>
                <w:szCs w:val="19"/>
                <w:lang w:val="en-GB" w:eastAsia="en-GB"/>
              </w:rPr>
              <w:t xml:space="preserve"> the Purchaser </w:t>
            </w:r>
            <w:proofErr w:type="spellStart"/>
            <w:r w:rsidRPr="00F179DE">
              <w:rPr>
                <w:rFonts w:ascii="Calibri" w:eastAsia="SimSun" w:hAnsi="Calibri" w:cs="Arial"/>
                <w:sz w:val="19"/>
                <w:szCs w:val="19"/>
                <w:lang w:val="en-GB" w:eastAsia="en-GB"/>
              </w:rPr>
              <w:t>wil</w:t>
            </w:r>
            <w:proofErr w:type="spellEnd"/>
            <w:r w:rsidRPr="00F179DE">
              <w:rPr>
                <w:rFonts w:ascii="Calibri" w:eastAsia="SimSun" w:hAnsi="Calibri" w:cs="Arial"/>
                <w:sz w:val="19"/>
                <w:szCs w:val="19"/>
                <w:lang w:val="en-GB" w:eastAsia="en-GB"/>
              </w:rPr>
              <w:t xml:space="preserve"> proceed to take within a reasonable period such remedial action as may be necessary, at the Supplier’s risk and expense and without prejudice to any other rights which the Purchaser may have against the Supplier under the Contract.</w:t>
            </w:r>
          </w:p>
        </w:tc>
      </w:tr>
      <w:tr w:rsidR="00471500" w:rsidRPr="00F179DE" w:rsidTr="00DD7215">
        <w:trPr>
          <w:gridAfter w:val="1"/>
          <w:wAfter w:w="90" w:type="dxa"/>
        </w:trPr>
        <w:tc>
          <w:tcPr>
            <w:tcW w:w="2340" w:type="dxa"/>
          </w:tcPr>
          <w:p w:rsidR="00471500" w:rsidRPr="00F179DE" w:rsidRDefault="00471500" w:rsidP="00471500">
            <w:pPr>
              <w:numPr>
                <w:ilvl w:val="12"/>
                <w:numId w:val="0"/>
              </w:numPr>
              <w:tabs>
                <w:tab w:val="left" w:pos="360"/>
              </w:tabs>
              <w:spacing w:after="0" w:line="240" w:lineRule="auto"/>
              <w:ind w:left="360" w:hanging="360"/>
              <w:outlineLvl w:val="2"/>
              <w:rPr>
                <w:rFonts w:ascii="Cambria" w:eastAsia="SimSun" w:hAnsi="Cambria" w:cs="Times New Roman"/>
                <w:sz w:val="19"/>
                <w:szCs w:val="19"/>
                <w:lang w:val="en-GB" w:eastAsia="en-GB"/>
              </w:rPr>
            </w:pPr>
            <w:bookmarkStart w:id="137" w:name="_Toc350746412"/>
            <w:bookmarkStart w:id="138" w:name="_Toc350849403"/>
            <w:bookmarkStart w:id="139" w:name="_Toc29564191"/>
            <w:bookmarkStart w:id="140" w:name="_Toc454738325"/>
            <w:bookmarkStart w:id="141" w:name="_Toc454783555"/>
            <w:bookmarkStart w:id="142" w:name="_Toc494364706"/>
            <w:bookmarkStart w:id="143" w:name="_Toc90422120"/>
            <w:r w:rsidRPr="00F179DE">
              <w:rPr>
                <w:rFonts w:ascii="Cambria" w:eastAsia="SimSun" w:hAnsi="Cambria" w:cs="Times New Roman"/>
                <w:sz w:val="19"/>
                <w:szCs w:val="19"/>
                <w:lang w:val="en-GB" w:eastAsia="en-GB"/>
              </w:rPr>
              <w:t>3.4</w:t>
            </w:r>
            <w:r w:rsidRPr="00F179DE">
              <w:rPr>
                <w:rFonts w:ascii="Cambria" w:eastAsia="SimSun" w:hAnsi="Cambria" w:cs="Times New Roman"/>
                <w:sz w:val="19"/>
                <w:szCs w:val="19"/>
                <w:lang w:val="en-GB" w:eastAsia="en-GB"/>
              </w:rPr>
              <w:tab/>
              <w:t>Supplier’s Actions Requiring Purchaser’s Prior Approval</w:t>
            </w:r>
            <w:bookmarkEnd w:id="137"/>
            <w:bookmarkEnd w:id="138"/>
            <w:bookmarkEnd w:id="139"/>
            <w:bookmarkEnd w:id="140"/>
            <w:bookmarkEnd w:id="141"/>
            <w:bookmarkEnd w:id="142"/>
            <w:bookmarkEnd w:id="143"/>
          </w:p>
        </w:tc>
        <w:tc>
          <w:tcPr>
            <w:tcW w:w="8550" w:type="dxa"/>
            <w:gridSpan w:val="2"/>
          </w:tcPr>
          <w:p w:rsidR="00471500" w:rsidRPr="00F179DE" w:rsidRDefault="00471500" w:rsidP="00471500">
            <w:pPr>
              <w:numPr>
                <w:ilvl w:val="12"/>
                <w:numId w:val="0"/>
              </w:numPr>
              <w:spacing w:after="0" w:line="264" w:lineRule="auto"/>
              <w:ind w:firstLine="3"/>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The Supplier shall obtain the Purchaser’s prior approval in writing before taking any of the following actions:</w:t>
            </w:r>
          </w:p>
          <w:p w:rsidR="00471500" w:rsidRPr="00F179DE" w:rsidRDefault="00471500" w:rsidP="00471500">
            <w:pPr>
              <w:numPr>
                <w:ilvl w:val="12"/>
                <w:numId w:val="0"/>
              </w:numPr>
              <w:tabs>
                <w:tab w:val="left" w:pos="540"/>
              </w:tabs>
              <w:spacing w:after="0" w:line="264" w:lineRule="auto"/>
              <w:ind w:left="537" w:hanging="537"/>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(a)</w:t>
            </w:r>
            <w:r w:rsidRPr="00F179DE">
              <w:rPr>
                <w:rFonts w:ascii="Calibri" w:eastAsia="SimSun" w:hAnsi="Calibri" w:cs="Arial"/>
                <w:sz w:val="19"/>
                <w:szCs w:val="19"/>
                <w:lang w:val="en-GB" w:eastAsia="en-GB"/>
              </w:rPr>
              <w:tab/>
              <w:t>entering</w:t>
            </w:r>
            <w:bookmarkStart w:id="144" w:name="_Hlt162247611"/>
            <w:r w:rsidRPr="00F179DE">
              <w:rPr>
                <w:rFonts w:ascii="Calibri" w:eastAsia="SimSun" w:hAnsi="Calibri" w:cs="Arial"/>
                <w:sz w:val="19"/>
                <w:szCs w:val="19"/>
                <w:lang w:val="en-GB" w:eastAsia="en-GB"/>
              </w:rPr>
              <w:t xml:space="preserve"> into a subcontract for the performance of any part of the Services, and</w:t>
            </w:r>
          </w:p>
          <w:p w:rsidR="00471500" w:rsidRPr="00F179DE" w:rsidRDefault="00471500" w:rsidP="00F179DE">
            <w:pPr>
              <w:numPr>
                <w:ilvl w:val="12"/>
                <w:numId w:val="0"/>
              </w:numPr>
              <w:tabs>
                <w:tab w:val="left" w:pos="540"/>
              </w:tabs>
              <w:spacing w:after="0" w:line="264" w:lineRule="auto"/>
              <w:ind w:left="537" w:hanging="537"/>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(b)</w:t>
            </w:r>
            <w:r w:rsidRPr="00F179DE">
              <w:rPr>
                <w:rFonts w:ascii="Calibri" w:eastAsia="SimSun" w:hAnsi="Calibri" w:cs="Arial"/>
                <w:sz w:val="19"/>
                <w:szCs w:val="19"/>
                <w:lang w:val="en-GB" w:eastAsia="en-GB"/>
              </w:rPr>
              <w:tab/>
              <w:t>changing the program of activities.</w:t>
            </w:r>
            <w:bookmarkEnd w:id="144"/>
          </w:p>
        </w:tc>
      </w:tr>
      <w:tr w:rsidR="00471500" w:rsidRPr="00F179DE" w:rsidTr="00DD7215">
        <w:trPr>
          <w:gridAfter w:val="1"/>
          <w:wAfter w:w="90" w:type="dxa"/>
          <w:trHeight w:val="80"/>
        </w:trPr>
        <w:tc>
          <w:tcPr>
            <w:tcW w:w="2790" w:type="dxa"/>
            <w:gridSpan w:val="2"/>
          </w:tcPr>
          <w:p w:rsidR="00471500" w:rsidRPr="00F179DE" w:rsidRDefault="00471500" w:rsidP="00471500">
            <w:pPr>
              <w:numPr>
                <w:ilvl w:val="1"/>
                <w:numId w:val="8"/>
              </w:numPr>
              <w:spacing w:after="0" w:line="240" w:lineRule="auto"/>
              <w:outlineLvl w:val="2"/>
              <w:rPr>
                <w:rFonts w:ascii="Cambria" w:eastAsia="SimSun" w:hAnsi="Cambria" w:cs="Times New Roman"/>
                <w:sz w:val="19"/>
                <w:szCs w:val="19"/>
                <w:lang w:val="en-GB" w:eastAsia="en-GB"/>
              </w:rPr>
            </w:pPr>
            <w:bookmarkStart w:id="145" w:name="_Toc29564194"/>
            <w:bookmarkStart w:id="146" w:name="_Toc454738328"/>
            <w:bookmarkStart w:id="147" w:name="_Toc454783558"/>
            <w:bookmarkStart w:id="148" w:name="_Toc494364709"/>
            <w:bookmarkStart w:id="149" w:name="_Toc90422121"/>
            <w:r w:rsidRPr="00F179DE">
              <w:rPr>
                <w:rFonts w:ascii="Cambria" w:eastAsia="SimSun" w:hAnsi="Cambria" w:cs="Times New Roman"/>
                <w:sz w:val="19"/>
                <w:szCs w:val="19"/>
                <w:lang w:val="en-GB" w:eastAsia="en-GB"/>
              </w:rPr>
              <w:t>Liquidated Damages</w:t>
            </w:r>
            <w:bookmarkEnd w:id="145"/>
            <w:bookmarkEnd w:id="146"/>
            <w:bookmarkEnd w:id="147"/>
            <w:bookmarkEnd w:id="148"/>
            <w:bookmarkEnd w:id="149"/>
          </w:p>
          <w:p w:rsidR="00471500" w:rsidRPr="00F179DE" w:rsidRDefault="00471500" w:rsidP="00471500">
            <w:pPr>
              <w:spacing w:after="0" w:line="240" w:lineRule="auto"/>
              <w:rPr>
                <w:rFonts w:ascii="Times New Roman" w:eastAsia="Times New Roman" w:hAnsi="Times New Roman" w:cs="Times New Roman"/>
                <w:sz w:val="19"/>
                <w:szCs w:val="19"/>
              </w:rPr>
            </w:pPr>
          </w:p>
        </w:tc>
        <w:tc>
          <w:tcPr>
            <w:tcW w:w="8100" w:type="dxa"/>
          </w:tcPr>
          <w:p w:rsidR="00471500" w:rsidRPr="00F179DE" w:rsidRDefault="00471500" w:rsidP="00471500">
            <w:pPr>
              <w:numPr>
                <w:ilvl w:val="12"/>
                <w:numId w:val="0"/>
              </w:numPr>
              <w:spacing w:after="200" w:line="264" w:lineRule="auto"/>
              <w:ind w:firstLine="3"/>
              <w:jc w:val="both"/>
              <w:rPr>
                <w:rFonts w:ascii="Calibri" w:eastAsia="SimSun" w:hAnsi="Calibri" w:cs="Arial"/>
                <w:sz w:val="19"/>
                <w:szCs w:val="19"/>
                <w:lang w:val="en-GB" w:eastAsia="en-GB"/>
              </w:rPr>
            </w:pPr>
          </w:p>
        </w:tc>
      </w:tr>
      <w:tr w:rsidR="00471500" w:rsidRPr="00F179DE" w:rsidTr="00DD7215">
        <w:tc>
          <w:tcPr>
            <w:tcW w:w="2790" w:type="dxa"/>
            <w:gridSpan w:val="2"/>
          </w:tcPr>
          <w:p w:rsidR="00471500" w:rsidRPr="00F179DE" w:rsidRDefault="00471500" w:rsidP="00471500">
            <w:pPr>
              <w:numPr>
                <w:ilvl w:val="12"/>
                <w:numId w:val="0"/>
              </w:numPr>
              <w:tabs>
                <w:tab w:val="left" w:pos="900"/>
              </w:tabs>
              <w:spacing w:after="0" w:line="264" w:lineRule="auto"/>
              <w:ind w:left="900" w:hanging="540"/>
              <w:outlineLvl w:val="3"/>
              <w:rPr>
                <w:rFonts w:ascii="Cambria" w:eastAsia="SimSun" w:hAnsi="Cambria" w:cs="Times New Roman"/>
                <w:i/>
                <w:sz w:val="19"/>
                <w:szCs w:val="19"/>
                <w:lang w:val="en-GB" w:eastAsia="en-GB"/>
              </w:rPr>
            </w:pPr>
            <w:r w:rsidRPr="00F179DE">
              <w:rPr>
                <w:rFonts w:ascii="Cambria" w:eastAsia="SimSun" w:hAnsi="Cambria" w:cs="Times New Roman"/>
                <w:sz w:val="19"/>
                <w:szCs w:val="19"/>
                <w:lang w:val="en-GB" w:eastAsia="en-GB"/>
              </w:rPr>
              <w:t>3.5.1 Payments of Liquidated Damages</w:t>
            </w:r>
          </w:p>
        </w:tc>
        <w:tc>
          <w:tcPr>
            <w:tcW w:w="8190" w:type="dxa"/>
            <w:gridSpan w:val="2"/>
          </w:tcPr>
          <w:p w:rsidR="00471500" w:rsidRPr="00F179DE" w:rsidRDefault="00471500" w:rsidP="00471500">
            <w:pPr>
              <w:numPr>
                <w:ilvl w:val="12"/>
                <w:numId w:val="0"/>
              </w:numPr>
              <w:spacing w:after="200" w:line="264" w:lineRule="auto"/>
              <w:ind w:firstLine="3"/>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The Supplier shall pay liquidated damages to the Purchaser at the rate per day </w:t>
            </w:r>
            <w:r w:rsidRPr="00F179DE">
              <w:rPr>
                <w:rFonts w:ascii="Calibri" w:eastAsia="SimSun" w:hAnsi="Calibri" w:cs="Arial"/>
                <w:b/>
                <w:sz w:val="19"/>
                <w:szCs w:val="19"/>
                <w:lang w:val="en-GB" w:eastAsia="en-GB"/>
              </w:rPr>
              <w:t>stated in the PCC</w:t>
            </w:r>
            <w:r w:rsidRPr="00F179DE">
              <w:rPr>
                <w:rFonts w:ascii="Calibri" w:eastAsia="SimSun" w:hAnsi="Calibri" w:cs="Arial"/>
                <w:sz w:val="19"/>
                <w:szCs w:val="19"/>
                <w:lang w:val="en-GB" w:eastAsia="en-GB"/>
              </w:rPr>
              <w:t xml:space="preserve"> for each day that delivery of the services is later than the lead time of the services that is specified in each purchase order.  The total amount of liquidated damages shall not exceed the amount </w:t>
            </w:r>
            <w:r w:rsidRPr="00F179DE">
              <w:rPr>
                <w:rFonts w:ascii="Calibri" w:eastAsia="SimSun" w:hAnsi="Calibri" w:cs="Arial"/>
                <w:b/>
                <w:sz w:val="19"/>
                <w:szCs w:val="19"/>
                <w:lang w:val="en-GB" w:eastAsia="en-GB"/>
              </w:rPr>
              <w:t>defined in the PCC.</w:t>
            </w:r>
            <w:r w:rsidRPr="00F179DE">
              <w:rPr>
                <w:rFonts w:ascii="Calibri" w:eastAsia="SimSun" w:hAnsi="Calibri" w:cs="Arial"/>
                <w:sz w:val="19"/>
                <w:szCs w:val="19"/>
                <w:lang w:val="en-GB" w:eastAsia="en-GB"/>
              </w:rPr>
              <w:t xml:space="preserve">  The Purchaser may deduct liquidated damages from payments due to the Supplier.  Payment of liquidated damages shall not affect the Supplier’s liabilities. </w:t>
            </w:r>
          </w:p>
        </w:tc>
      </w:tr>
      <w:tr w:rsidR="00471500" w:rsidRPr="00F179DE" w:rsidTr="00DD7215">
        <w:trPr>
          <w:trHeight w:val="1368"/>
        </w:trPr>
        <w:tc>
          <w:tcPr>
            <w:tcW w:w="2790" w:type="dxa"/>
            <w:gridSpan w:val="2"/>
            <w:shd w:val="clear" w:color="auto" w:fill="auto"/>
          </w:tcPr>
          <w:p w:rsidR="00471500" w:rsidRPr="00F179DE" w:rsidRDefault="00471500" w:rsidP="00471500">
            <w:pPr>
              <w:numPr>
                <w:ilvl w:val="12"/>
                <w:numId w:val="0"/>
              </w:numPr>
              <w:tabs>
                <w:tab w:val="left" w:pos="360"/>
              </w:tabs>
              <w:spacing w:after="0" w:line="240" w:lineRule="auto"/>
              <w:ind w:left="360" w:hanging="360"/>
              <w:outlineLvl w:val="2"/>
              <w:rPr>
                <w:rFonts w:ascii="Cambria" w:eastAsia="SimSun" w:hAnsi="Cambria" w:cs="Times New Roman"/>
                <w:sz w:val="19"/>
                <w:szCs w:val="19"/>
                <w:lang w:val="en-GB" w:eastAsia="en-GB"/>
              </w:rPr>
            </w:pPr>
            <w:bookmarkStart w:id="150" w:name="_Toc454738330"/>
            <w:bookmarkStart w:id="151" w:name="_Toc454783560"/>
            <w:bookmarkStart w:id="152" w:name="_Toc494364711"/>
            <w:bookmarkStart w:id="153" w:name="_Toc90422122"/>
            <w:r w:rsidRPr="00F179DE">
              <w:rPr>
                <w:rFonts w:ascii="Cambria" w:eastAsia="SimSun" w:hAnsi="Cambria" w:cs="Times New Roman"/>
                <w:sz w:val="19"/>
                <w:szCs w:val="19"/>
                <w:lang w:val="en-GB" w:eastAsia="en-GB"/>
              </w:rPr>
              <w:t>4.  Fraud and Corruption</w:t>
            </w:r>
            <w:bookmarkEnd w:id="150"/>
            <w:bookmarkEnd w:id="151"/>
            <w:bookmarkEnd w:id="152"/>
            <w:bookmarkEnd w:id="153"/>
          </w:p>
        </w:tc>
        <w:tc>
          <w:tcPr>
            <w:tcW w:w="8190" w:type="dxa"/>
            <w:gridSpan w:val="2"/>
            <w:shd w:val="clear" w:color="auto" w:fill="auto"/>
          </w:tcPr>
          <w:p w:rsidR="00471500" w:rsidRPr="00F179DE" w:rsidRDefault="00471500" w:rsidP="00EB3266">
            <w:pPr>
              <w:numPr>
                <w:ilvl w:val="12"/>
                <w:numId w:val="0"/>
              </w:numPr>
              <w:spacing w:after="0" w:line="264" w:lineRule="auto"/>
              <w:ind w:firstLine="3"/>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The Purchaser requires compliance with the World Vision International’s Code of Conduct and its prevailing policies and procedures. The World Vision International partnership follows ‘zero tolerance’ rule with regard to fraud and </w:t>
            </w:r>
            <w:r w:rsidRPr="00F179DE">
              <w:rPr>
                <w:rFonts w:ascii="Calibri" w:eastAsia="SimSun" w:hAnsi="Calibri" w:cs="Arial"/>
                <w:noProof/>
                <w:sz w:val="19"/>
                <w:szCs w:val="19"/>
                <w:lang w:val="en-GB" w:eastAsia="en-GB"/>
              </w:rPr>
              <w:t>corruption. Any fraud and/ or corruption behavior by the Purchaser’s staff, vendors, contractors and other stakeholders is always unacceptable. Such behavior directly violates the World Vision International’s Code of Conduct.</w:t>
            </w:r>
          </w:p>
        </w:tc>
      </w:tr>
    </w:tbl>
    <w:p w:rsidR="00471500" w:rsidRPr="00F179DE" w:rsidRDefault="00471500" w:rsidP="00471500">
      <w:pPr>
        <w:keepNext/>
        <w:keepLines/>
        <w:numPr>
          <w:ilvl w:val="12"/>
          <w:numId w:val="0"/>
        </w:numPr>
        <w:spacing w:before="80" w:after="0" w:line="240" w:lineRule="auto"/>
        <w:outlineLvl w:val="1"/>
        <w:rPr>
          <w:rFonts w:ascii="Cambria" w:eastAsia="SimSun" w:hAnsi="Cambria" w:cs="Times New Roman"/>
          <w:sz w:val="19"/>
          <w:szCs w:val="19"/>
          <w:lang w:val="en-GB" w:eastAsia="en-GB"/>
        </w:rPr>
      </w:pPr>
      <w:bookmarkStart w:id="154" w:name="_Toc350746418"/>
      <w:bookmarkStart w:id="155" w:name="_Toc350849409"/>
      <w:bookmarkStart w:id="156" w:name="_Toc29564199"/>
      <w:bookmarkStart w:id="157" w:name="_Toc454738335"/>
      <w:bookmarkStart w:id="158" w:name="_Toc454783565"/>
      <w:bookmarkStart w:id="159" w:name="_Toc494364716"/>
      <w:bookmarkStart w:id="160" w:name="_Toc90422123"/>
      <w:r w:rsidRPr="00F179DE">
        <w:rPr>
          <w:rFonts w:ascii="Cambria" w:eastAsia="SimSun" w:hAnsi="Cambria" w:cs="Times New Roman"/>
          <w:sz w:val="19"/>
          <w:szCs w:val="19"/>
          <w:lang w:val="en-GB" w:eastAsia="en-GB"/>
        </w:rPr>
        <w:t xml:space="preserve">5.  Obligations of the </w:t>
      </w:r>
      <w:bookmarkEnd w:id="154"/>
      <w:bookmarkEnd w:id="155"/>
      <w:r w:rsidRPr="00F179DE">
        <w:rPr>
          <w:rFonts w:ascii="Cambria" w:eastAsia="SimSun" w:hAnsi="Cambria" w:cs="Times New Roman"/>
          <w:sz w:val="19"/>
          <w:szCs w:val="19"/>
          <w:lang w:val="en-GB" w:eastAsia="en-GB"/>
        </w:rPr>
        <w:t>Purchaser</w:t>
      </w:r>
      <w:bookmarkEnd w:id="156"/>
      <w:bookmarkEnd w:id="157"/>
      <w:bookmarkEnd w:id="158"/>
      <w:bookmarkEnd w:id="159"/>
      <w:bookmarkEnd w:id="160"/>
    </w:p>
    <w:tbl>
      <w:tblPr>
        <w:tblW w:w="10710" w:type="dxa"/>
        <w:tblLayout w:type="fixed"/>
        <w:tblLook w:val="0000" w:firstRow="0" w:lastRow="0" w:firstColumn="0" w:lastColumn="0" w:noHBand="0" w:noVBand="0"/>
      </w:tblPr>
      <w:tblGrid>
        <w:gridCol w:w="2160"/>
        <w:gridCol w:w="8550"/>
      </w:tblGrid>
      <w:tr w:rsidR="00471500" w:rsidRPr="00F179DE" w:rsidTr="00DD7215">
        <w:tc>
          <w:tcPr>
            <w:tcW w:w="2160" w:type="dxa"/>
          </w:tcPr>
          <w:p w:rsidR="00471500" w:rsidRPr="00F179DE" w:rsidRDefault="00471500" w:rsidP="00471500">
            <w:pPr>
              <w:numPr>
                <w:ilvl w:val="12"/>
                <w:numId w:val="0"/>
              </w:numPr>
              <w:spacing w:before="40" w:after="0" w:line="240" w:lineRule="auto"/>
              <w:ind w:left="360" w:hanging="360"/>
              <w:outlineLvl w:val="2"/>
              <w:rPr>
                <w:rFonts w:ascii="Cambria" w:eastAsia="SimSun" w:hAnsi="Cambria" w:cs="Times New Roman"/>
                <w:sz w:val="19"/>
                <w:szCs w:val="19"/>
                <w:lang w:val="en-GB" w:eastAsia="en-GB"/>
              </w:rPr>
            </w:pPr>
            <w:bookmarkStart w:id="161" w:name="_Toc350746420"/>
            <w:bookmarkStart w:id="162" w:name="_Toc350849411"/>
            <w:bookmarkStart w:id="163" w:name="_Toc29564201"/>
            <w:bookmarkStart w:id="164" w:name="_Toc454738337"/>
            <w:bookmarkStart w:id="165" w:name="_Toc454783567"/>
            <w:bookmarkStart w:id="166" w:name="_Toc494364718"/>
            <w:bookmarkStart w:id="167" w:name="_Toc90422124"/>
            <w:r w:rsidRPr="00F179DE">
              <w:rPr>
                <w:rFonts w:ascii="Cambria" w:eastAsia="SimSun" w:hAnsi="Cambria" w:cs="Times New Roman"/>
                <w:sz w:val="19"/>
                <w:szCs w:val="19"/>
                <w:lang w:val="en-GB" w:eastAsia="en-GB"/>
              </w:rPr>
              <w:t>5.1</w:t>
            </w:r>
            <w:r w:rsidRPr="00F179DE">
              <w:rPr>
                <w:rFonts w:ascii="Cambria" w:eastAsia="SimSun" w:hAnsi="Cambria" w:cs="Times New Roman"/>
                <w:sz w:val="19"/>
                <w:szCs w:val="19"/>
                <w:lang w:val="en-GB" w:eastAsia="en-GB"/>
              </w:rPr>
              <w:tab/>
              <w:t>Change in the Applicable Law</w:t>
            </w:r>
            <w:bookmarkEnd w:id="161"/>
            <w:bookmarkEnd w:id="162"/>
            <w:bookmarkEnd w:id="163"/>
            <w:bookmarkEnd w:id="164"/>
            <w:bookmarkEnd w:id="165"/>
            <w:bookmarkEnd w:id="166"/>
            <w:bookmarkEnd w:id="167"/>
          </w:p>
        </w:tc>
        <w:tc>
          <w:tcPr>
            <w:tcW w:w="8550" w:type="dxa"/>
          </w:tcPr>
          <w:p w:rsidR="00471500" w:rsidRPr="00F179DE" w:rsidRDefault="00471500" w:rsidP="00471500">
            <w:pPr>
              <w:numPr>
                <w:ilvl w:val="12"/>
                <w:numId w:val="0"/>
              </w:numPr>
              <w:spacing w:after="20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If, after the date of this Contract, there is any change in the Applicable Law with respect to taxes and duties which increases or decreases the cost of the Services rendered by the Supplier, then the remuneration and reimbursable expenses otherwise payable to the Supplier under this Contract shall be increased or decreased accordingly by Contract between the Parties, and corresponding adjustments shall be made to the amounts referred to in Sub-Clauses 6.2 (a) or (b), as the case may be.</w:t>
            </w:r>
          </w:p>
        </w:tc>
      </w:tr>
    </w:tbl>
    <w:p w:rsidR="00471500" w:rsidRPr="00F179DE" w:rsidRDefault="00471500" w:rsidP="00471500">
      <w:pPr>
        <w:keepNext/>
        <w:keepLines/>
        <w:numPr>
          <w:ilvl w:val="12"/>
          <w:numId w:val="0"/>
        </w:numPr>
        <w:spacing w:before="80" w:after="0" w:line="240" w:lineRule="auto"/>
        <w:outlineLvl w:val="1"/>
        <w:rPr>
          <w:rFonts w:ascii="Cambria" w:eastAsia="SimSun" w:hAnsi="Cambria" w:cs="Times New Roman"/>
          <w:sz w:val="19"/>
          <w:szCs w:val="19"/>
          <w:lang w:val="en-GB" w:eastAsia="en-GB"/>
        </w:rPr>
      </w:pPr>
      <w:bookmarkStart w:id="168" w:name="_Toc350746422"/>
      <w:bookmarkStart w:id="169" w:name="_Toc350849413"/>
      <w:bookmarkStart w:id="170" w:name="_Toc29564203"/>
      <w:bookmarkStart w:id="171" w:name="_Toc454738339"/>
      <w:bookmarkStart w:id="172" w:name="_Toc454783569"/>
      <w:bookmarkStart w:id="173" w:name="_Toc494364720"/>
      <w:bookmarkStart w:id="174" w:name="_Toc90422125"/>
      <w:r w:rsidRPr="00F179DE">
        <w:rPr>
          <w:rFonts w:ascii="Cambria" w:eastAsia="SimSun" w:hAnsi="Cambria" w:cs="Times New Roman"/>
          <w:sz w:val="19"/>
          <w:szCs w:val="19"/>
          <w:lang w:val="en-GB" w:eastAsia="en-GB"/>
        </w:rPr>
        <w:t xml:space="preserve">6.  Payments to the </w:t>
      </w:r>
      <w:bookmarkEnd w:id="168"/>
      <w:bookmarkEnd w:id="169"/>
      <w:r w:rsidRPr="00F179DE">
        <w:rPr>
          <w:rFonts w:ascii="Cambria" w:eastAsia="SimSun" w:hAnsi="Cambria" w:cs="Times New Roman"/>
          <w:sz w:val="19"/>
          <w:szCs w:val="19"/>
          <w:lang w:val="en-GB" w:eastAsia="en-GB"/>
        </w:rPr>
        <w:t>Supplier</w:t>
      </w:r>
      <w:bookmarkEnd w:id="170"/>
      <w:bookmarkEnd w:id="171"/>
      <w:bookmarkEnd w:id="172"/>
      <w:bookmarkEnd w:id="173"/>
      <w:bookmarkEnd w:id="174"/>
    </w:p>
    <w:tbl>
      <w:tblPr>
        <w:tblW w:w="10440" w:type="dxa"/>
        <w:tblLayout w:type="fixed"/>
        <w:tblLook w:val="0000" w:firstRow="0" w:lastRow="0" w:firstColumn="0" w:lastColumn="0" w:noHBand="0" w:noVBand="0"/>
      </w:tblPr>
      <w:tblGrid>
        <w:gridCol w:w="2160"/>
        <w:gridCol w:w="8280"/>
      </w:tblGrid>
      <w:tr w:rsidR="00471500" w:rsidRPr="00F179DE" w:rsidTr="00EB3266">
        <w:tc>
          <w:tcPr>
            <w:tcW w:w="2160" w:type="dxa"/>
          </w:tcPr>
          <w:p w:rsidR="00471500" w:rsidRPr="00F179DE" w:rsidRDefault="00471500" w:rsidP="00471500">
            <w:pPr>
              <w:numPr>
                <w:ilvl w:val="12"/>
                <w:numId w:val="0"/>
              </w:numPr>
              <w:spacing w:before="40" w:after="0" w:line="240" w:lineRule="auto"/>
              <w:ind w:left="360" w:hanging="360"/>
              <w:outlineLvl w:val="2"/>
              <w:rPr>
                <w:rFonts w:ascii="Cambria" w:eastAsia="SimSun" w:hAnsi="Cambria" w:cs="Times New Roman"/>
                <w:sz w:val="19"/>
                <w:szCs w:val="19"/>
                <w:lang w:val="en-GB" w:eastAsia="en-GB"/>
              </w:rPr>
            </w:pPr>
            <w:bookmarkStart w:id="175" w:name="_Toc350746423"/>
            <w:bookmarkStart w:id="176" w:name="_Toc350849414"/>
            <w:bookmarkStart w:id="177" w:name="_Toc29564204"/>
            <w:bookmarkStart w:id="178" w:name="_Toc454738340"/>
            <w:bookmarkStart w:id="179" w:name="_Toc454783570"/>
            <w:bookmarkStart w:id="180" w:name="_Toc494364721"/>
            <w:bookmarkStart w:id="181" w:name="_Toc90422126"/>
            <w:r w:rsidRPr="00F179DE">
              <w:rPr>
                <w:rFonts w:ascii="Cambria" w:eastAsia="SimSun" w:hAnsi="Cambria" w:cs="Times New Roman"/>
                <w:sz w:val="19"/>
                <w:szCs w:val="19"/>
                <w:lang w:val="en-GB" w:eastAsia="en-GB"/>
              </w:rPr>
              <w:t>6.1</w:t>
            </w:r>
            <w:r w:rsidRPr="00F179DE">
              <w:rPr>
                <w:rFonts w:ascii="Cambria" w:eastAsia="SimSun" w:hAnsi="Cambria" w:cs="Times New Roman"/>
                <w:sz w:val="19"/>
                <w:szCs w:val="19"/>
                <w:lang w:val="en-GB" w:eastAsia="en-GB"/>
              </w:rPr>
              <w:tab/>
              <w:t xml:space="preserve">Lump-Sum </w:t>
            </w:r>
            <w:bookmarkEnd w:id="175"/>
            <w:bookmarkEnd w:id="176"/>
            <w:bookmarkEnd w:id="177"/>
            <w:bookmarkEnd w:id="178"/>
            <w:bookmarkEnd w:id="179"/>
            <w:bookmarkEnd w:id="180"/>
            <w:r w:rsidRPr="00F179DE">
              <w:rPr>
                <w:rFonts w:ascii="Cambria" w:eastAsia="SimSun" w:hAnsi="Cambria" w:cs="Times New Roman"/>
                <w:sz w:val="19"/>
                <w:szCs w:val="19"/>
                <w:lang w:val="en-GB" w:eastAsia="en-GB"/>
              </w:rPr>
              <w:t>fees</w:t>
            </w:r>
            <w:bookmarkEnd w:id="181"/>
          </w:p>
        </w:tc>
        <w:tc>
          <w:tcPr>
            <w:tcW w:w="8280" w:type="dxa"/>
          </w:tcPr>
          <w:p w:rsidR="00471500" w:rsidRPr="00F179DE" w:rsidRDefault="00471500" w:rsidP="00471500">
            <w:pPr>
              <w:numPr>
                <w:ilvl w:val="12"/>
                <w:numId w:val="0"/>
              </w:numPr>
              <w:spacing w:after="20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The Supplier’s fees shall not exceed the Contract Price and shall be a fixed lump-sum including all Subcontractors’ costs, and all other costs incurred by the Supplier in carrying out the Services described in this Contract. </w:t>
            </w:r>
          </w:p>
        </w:tc>
      </w:tr>
      <w:tr w:rsidR="00471500" w:rsidRPr="00F179DE" w:rsidTr="00EB3266">
        <w:tc>
          <w:tcPr>
            <w:tcW w:w="2160" w:type="dxa"/>
          </w:tcPr>
          <w:p w:rsidR="00471500" w:rsidRPr="00F179DE" w:rsidRDefault="00471500" w:rsidP="00471500">
            <w:pPr>
              <w:numPr>
                <w:ilvl w:val="12"/>
                <w:numId w:val="0"/>
              </w:numPr>
              <w:spacing w:before="40" w:after="0" w:line="240" w:lineRule="auto"/>
              <w:ind w:left="360" w:hanging="360"/>
              <w:outlineLvl w:val="2"/>
              <w:rPr>
                <w:rFonts w:ascii="Cambria" w:eastAsia="SimSun" w:hAnsi="Cambria" w:cs="Times New Roman"/>
                <w:sz w:val="19"/>
                <w:szCs w:val="19"/>
                <w:lang w:val="en-GB" w:eastAsia="en-GB"/>
              </w:rPr>
            </w:pPr>
            <w:bookmarkStart w:id="182" w:name="_Toc350746424"/>
            <w:bookmarkStart w:id="183" w:name="_Toc350849415"/>
            <w:bookmarkStart w:id="184" w:name="_Toc29564205"/>
            <w:bookmarkStart w:id="185" w:name="_Toc454738341"/>
            <w:bookmarkStart w:id="186" w:name="_Toc454783571"/>
            <w:bookmarkStart w:id="187" w:name="_Toc494364722"/>
            <w:bookmarkStart w:id="188" w:name="_Toc90422127"/>
            <w:r w:rsidRPr="00F179DE">
              <w:rPr>
                <w:rFonts w:ascii="Cambria" w:eastAsia="SimSun" w:hAnsi="Cambria" w:cs="Times New Roman"/>
                <w:sz w:val="19"/>
                <w:szCs w:val="19"/>
                <w:lang w:val="en-GB" w:eastAsia="en-GB"/>
              </w:rPr>
              <w:lastRenderedPageBreak/>
              <w:t>6.2</w:t>
            </w:r>
            <w:r w:rsidRPr="00F179DE">
              <w:rPr>
                <w:rFonts w:ascii="Cambria" w:eastAsia="SimSun" w:hAnsi="Cambria" w:cs="Times New Roman"/>
                <w:sz w:val="19"/>
                <w:szCs w:val="19"/>
                <w:lang w:val="en-GB" w:eastAsia="en-GB"/>
              </w:rPr>
              <w:tab/>
              <w:t>Contract Price</w:t>
            </w:r>
            <w:bookmarkEnd w:id="182"/>
            <w:bookmarkEnd w:id="183"/>
            <w:bookmarkEnd w:id="184"/>
            <w:bookmarkEnd w:id="185"/>
            <w:bookmarkEnd w:id="186"/>
            <w:bookmarkEnd w:id="187"/>
            <w:bookmarkEnd w:id="188"/>
          </w:p>
        </w:tc>
        <w:tc>
          <w:tcPr>
            <w:tcW w:w="8280" w:type="dxa"/>
          </w:tcPr>
          <w:p w:rsidR="00471500" w:rsidRPr="00F179DE" w:rsidRDefault="00471500" w:rsidP="00471500">
            <w:pPr>
              <w:numPr>
                <w:ilvl w:val="12"/>
                <w:numId w:val="0"/>
              </w:numPr>
              <w:tabs>
                <w:tab w:val="left" w:pos="540"/>
              </w:tabs>
              <w:spacing w:after="0" w:line="264" w:lineRule="auto"/>
              <w:ind w:left="540" w:hanging="540"/>
              <w:jc w:val="both"/>
              <w:rPr>
                <w:rFonts w:ascii="Calibri" w:eastAsia="SimSun" w:hAnsi="Calibri" w:cs="Arial"/>
                <w:b/>
                <w:sz w:val="19"/>
                <w:szCs w:val="19"/>
                <w:lang w:val="en-GB" w:eastAsia="en-GB"/>
              </w:rPr>
            </w:pPr>
            <w:r w:rsidRPr="00F179DE">
              <w:rPr>
                <w:rFonts w:ascii="Calibri" w:eastAsia="SimSun" w:hAnsi="Calibri" w:cs="Arial"/>
                <w:sz w:val="19"/>
                <w:szCs w:val="19"/>
                <w:lang w:val="en-GB" w:eastAsia="en-GB"/>
              </w:rPr>
              <w:t>(a)</w:t>
            </w:r>
            <w:r w:rsidRPr="00F179DE">
              <w:rPr>
                <w:rFonts w:ascii="Calibri" w:eastAsia="SimSun" w:hAnsi="Calibri" w:cs="Arial"/>
                <w:sz w:val="19"/>
                <w:szCs w:val="19"/>
                <w:lang w:val="en-GB" w:eastAsia="en-GB"/>
              </w:rPr>
              <w:tab/>
              <w:t xml:space="preserve">The price payable in local currency is </w:t>
            </w:r>
            <w:r w:rsidRPr="00F179DE">
              <w:rPr>
                <w:rFonts w:ascii="Calibri" w:eastAsia="SimSun" w:hAnsi="Calibri" w:cs="Arial"/>
                <w:b/>
                <w:sz w:val="19"/>
                <w:szCs w:val="19"/>
                <w:lang w:val="en-GB" w:eastAsia="en-GB"/>
              </w:rPr>
              <w:t>set forth in the PCC.</w:t>
            </w:r>
          </w:p>
          <w:p w:rsidR="00471500" w:rsidRPr="00F179DE" w:rsidRDefault="00471500" w:rsidP="00471500">
            <w:pPr>
              <w:numPr>
                <w:ilvl w:val="12"/>
                <w:numId w:val="0"/>
              </w:numPr>
              <w:tabs>
                <w:tab w:val="left" w:pos="540"/>
              </w:tabs>
              <w:spacing w:after="0" w:line="264" w:lineRule="auto"/>
              <w:ind w:left="540" w:hanging="540"/>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(b)</w:t>
            </w:r>
            <w:r w:rsidRPr="00F179DE">
              <w:rPr>
                <w:rFonts w:ascii="Calibri" w:eastAsia="SimSun" w:hAnsi="Calibri" w:cs="Arial"/>
                <w:sz w:val="19"/>
                <w:szCs w:val="19"/>
                <w:lang w:val="en-GB" w:eastAsia="en-GB"/>
              </w:rPr>
              <w:tab/>
              <w:t xml:space="preserve">The price payable in foreign currency is set </w:t>
            </w:r>
            <w:r w:rsidRPr="00F179DE">
              <w:rPr>
                <w:rFonts w:ascii="Calibri" w:eastAsia="SimSun" w:hAnsi="Calibri" w:cs="Arial"/>
                <w:b/>
                <w:sz w:val="19"/>
                <w:szCs w:val="19"/>
                <w:lang w:val="en-GB" w:eastAsia="en-GB"/>
              </w:rPr>
              <w:t>forth in the PCC.</w:t>
            </w:r>
          </w:p>
        </w:tc>
      </w:tr>
      <w:tr w:rsidR="00471500" w:rsidRPr="00F179DE" w:rsidTr="00F179DE">
        <w:trPr>
          <w:trHeight w:val="1098"/>
        </w:trPr>
        <w:tc>
          <w:tcPr>
            <w:tcW w:w="2160" w:type="dxa"/>
          </w:tcPr>
          <w:p w:rsidR="00471500" w:rsidRPr="00F179DE" w:rsidRDefault="00471500" w:rsidP="00EB3266">
            <w:pPr>
              <w:numPr>
                <w:ilvl w:val="12"/>
                <w:numId w:val="0"/>
              </w:numPr>
              <w:spacing w:after="0" w:line="240" w:lineRule="auto"/>
              <w:ind w:left="360" w:hanging="360"/>
              <w:outlineLvl w:val="2"/>
              <w:rPr>
                <w:rFonts w:ascii="Cambria" w:eastAsia="SimSun" w:hAnsi="Cambria" w:cs="Times New Roman"/>
                <w:sz w:val="19"/>
                <w:szCs w:val="19"/>
                <w:lang w:val="en-GB" w:eastAsia="en-GB"/>
              </w:rPr>
            </w:pPr>
            <w:bookmarkStart w:id="189" w:name="_Toc350746426"/>
            <w:bookmarkStart w:id="190" w:name="_Toc350849417"/>
            <w:bookmarkStart w:id="191" w:name="_Toc29564207"/>
            <w:bookmarkStart w:id="192" w:name="_Toc454738343"/>
            <w:bookmarkStart w:id="193" w:name="_Toc454783573"/>
            <w:bookmarkStart w:id="194" w:name="_Toc494364724"/>
            <w:bookmarkStart w:id="195" w:name="_Toc90422128"/>
            <w:r w:rsidRPr="00F179DE">
              <w:rPr>
                <w:rFonts w:ascii="Cambria" w:eastAsia="SimSun" w:hAnsi="Cambria" w:cs="Times New Roman"/>
                <w:sz w:val="19"/>
                <w:szCs w:val="19"/>
                <w:lang w:val="en-GB" w:eastAsia="en-GB"/>
              </w:rPr>
              <w:t>6.3</w:t>
            </w:r>
            <w:r w:rsidRPr="00F179DE">
              <w:rPr>
                <w:rFonts w:ascii="Cambria" w:eastAsia="SimSun" w:hAnsi="Cambria" w:cs="Times New Roman"/>
                <w:sz w:val="19"/>
                <w:szCs w:val="19"/>
                <w:lang w:val="en-GB" w:eastAsia="en-GB"/>
              </w:rPr>
              <w:tab/>
              <w:t>Terms and Conditions of Payment</w:t>
            </w:r>
            <w:bookmarkEnd w:id="189"/>
            <w:bookmarkEnd w:id="190"/>
            <w:bookmarkEnd w:id="191"/>
            <w:bookmarkEnd w:id="192"/>
            <w:bookmarkEnd w:id="193"/>
            <w:bookmarkEnd w:id="194"/>
            <w:bookmarkEnd w:id="195"/>
          </w:p>
        </w:tc>
        <w:tc>
          <w:tcPr>
            <w:tcW w:w="8280" w:type="dxa"/>
          </w:tcPr>
          <w:p w:rsidR="00471500" w:rsidRPr="00F179DE" w:rsidRDefault="00471500" w:rsidP="00EB3266">
            <w:pPr>
              <w:numPr>
                <w:ilvl w:val="12"/>
                <w:numId w:val="0"/>
              </w:numPr>
              <w:spacing w:after="20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Payments will be made to the Supplier according to the payment schedule </w:t>
            </w:r>
            <w:r w:rsidRPr="00F179DE">
              <w:rPr>
                <w:rFonts w:ascii="Calibri" w:eastAsia="SimSun" w:hAnsi="Calibri" w:cs="Arial"/>
                <w:b/>
                <w:sz w:val="19"/>
                <w:szCs w:val="19"/>
                <w:lang w:val="en-GB" w:eastAsia="en-GB"/>
              </w:rPr>
              <w:t>stated in the PCC.</w:t>
            </w:r>
            <w:r w:rsidRPr="00F179DE">
              <w:rPr>
                <w:rFonts w:ascii="Calibri" w:eastAsia="SimSun" w:hAnsi="Calibri" w:cs="Arial"/>
                <w:sz w:val="19"/>
                <w:szCs w:val="19"/>
                <w:lang w:val="en-GB" w:eastAsia="en-GB"/>
              </w:rPr>
              <w:t xml:space="preserve">  </w:t>
            </w:r>
            <w:r w:rsidRPr="00F179DE">
              <w:rPr>
                <w:rFonts w:ascii="Calibri" w:eastAsia="SimSun" w:hAnsi="Calibri" w:cs="Arial"/>
                <w:b/>
                <w:bCs/>
                <w:sz w:val="19"/>
                <w:szCs w:val="19"/>
                <w:lang w:val="en-GB" w:eastAsia="en-GB"/>
              </w:rPr>
              <w:t>Unless otherwise stated in the PCC</w:t>
            </w:r>
            <w:r w:rsidRPr="00F179DE">
              <w:rPr>
                <w:rFonts w:ascii="Calibri" w:eastAsia="SimSun" w:hAnsi="Calibri" w:cs="Arial"/>
                <w:sz w:val="19"/>
                <w:szCs w:val="19"/>
                <w:lang w:val="en-GB" w:eastAsia="en-GB"/>
              </w:rPr>
              <w:t xml:space="preserve">, </w:t>
            </w:r>
            <w:proofErr w:type="gramStart"/>
            <w:r w:rsidRPr="00F179DE">
              <w:rPr>
                <w:rFonts w:ascii="Calibri" w:eastAsia="SimSun" w:hAnsi="Calibri" w:cs="Arial"/>
                <w:sz w:val="19"/>
                <w:szCs w:val="19"/>
                <w:lang w:val="en-GB" w:eastAsia="en-GB"/>
              </w:rPr>
              <w:t>No</w:t>
            </w:r>
            <w:proofErr w:type="gramEnd"/>
            <w:r w:rsidRPr="00F179DE">
              <w:rPr>
                <w:rFonts w:ascii="Calibri" w:eastAsia="SimSun" w:hAnsi="Calibri" w:cs="Arial"/>
                <w:sz w:val="19"/>
                <w:szCs w:val="19"/>
                <w:lang w:val="en-GB" w:eastAsia="en-GB"/>
              </w:rPr>
              <w:t xml:space="preserve"> advance payment is made to the Supplier.  Any other payment shall be made after the conditions </w:t>
            </w:r>
            <w:r w:rsidRPr="00F179DE">
              <w:rPr>
                <w:rFonts w:ascii="Calibri" w:eastAsia="SimSun" w:hAnsi="Calibri" w:cs="Arial"/>
                <w:b/>
                <w:sz w:val="19"/>
                <w:szCs w:val="19"/>
                <w:lang w:val="en-GB" w:eastAsia="en-GB"/>
              </w:rPr>
              <w:t>listed in the SCC</w:t>
            </w:r>
            <w:r w:rsidRPr="00F179DE">
              <w:rPr>
                <w:rFonts w:ascii="Calibri" w:eastAsia="SimSun" w:hAnsi="Calibri" w:cs="Arial"/>
                <w:sz w:val="19"/>
                <w:szCs w:val="19"/>
                <w:lang w:val="en-GB" w:eastAsia="en-GB"/>
              </w:rPr>
              <w:t xml:space="preserve"> for such payment have been met, and the Supplier have submitted an invoice to the Purchaser specifying the amount due.</w:t>
            </w:r>
          </w:p>
        </w:tc>
      </w:tr>
    </w:tbl>
    <w:p w:rsidR="00471500" w:rsidRPr="00F179DE" w:rsidRDefault="00471500" w:rsidP="00EB3266">
      <w:pPr>
        <w:keepNext/>
        <w:keepLines/>
        <w:numPr>
          <w:ilvl w:val="12"/>
          <w:numId w:val="0"/>
        </w:numPr>
        <w:spacing w:after="0" w:line="240" w:lineRule="auto"/>
        <w:outlineLvl w:val="1"/>
        <w:rPr>
          <w:rFonts w:ascii="Cambria" w:eastAsia="SimSun" w:hAnsi="Cambria" w:cs="Times New Roman"/>
          <w:sz w:val="19"/>
          <w:szCs w:val="19"/>
          <w:lang w:val="en-GB" w:eastAsia="en-GB"/>
        </w:rPr>
      </w:pPr>
      <w:bookmarkStart w:id="196" w:name="_Toc29564211"/>
      <w:bookmarkStart w:id="197" w:name="_Toc454738347"/>
      <w:bookmarkStart w:id="198" w:name="_Toc454783577"/>
      <w:bookmarkStart w:id="199" w:name="_Toc494364728"/>
      <w:bookmarkStart w:id="200" w:name="_Toc90422129"/>
      <w:r w:rsidRPr="00F179DE">
        <w:rPr>
          <w:rFonts w:ascii="Cambria" w:eastAsia="SimSun" w:hAnsi="Cambria" w:cs="Times New Roman"/>
          <w:sz w:val="19"/>
          <w:szCs w:val="19"/>
          <w:lang w:val="en-GB" w:eastAsia="en-GB"/>
        </w:rPr>
        <w:t>7.  Quality Control</w:t>
      </w:r>
      <w:bookmarkEnd w:id="196"/>
      <w:bookmarkEnd w:id="197"/>
      <w:bookmarkEnd w:id="198"/>
      <w:bookmarkEnd w:id="199"/>
      <w:bookmarkEnd w:id="200"/>
    </w:p>
    <w:tbl>
      <w:tblPr>
        <w:tblW w:w="10710" w:type="dxa"/>
        <w:tblLayout w:type="fixed"/>
        <w:tblLook w:val="0000" w:firstRow="0" w:lastRow="0" w:firstColumn="0" w:lastColumn="0" w:noHBand="0" w:noVBand="0"/>
      </w:tblPr>
      <w:tblGrid>
        <w:gridCol w:w="1980"/>
        <w:gridCol w:w="8730"/>
      </w:tblGrid>
      <w:tr w:rsidR="00471500" w:rsidRPr="00F179DE" w:rsidTr="00DD7215">
        <w:tc>
          <w:tcPr>
            <w:tcW w:w="1980" w:type="dxa"/>
          </w:tcPr>
          <w:p w:rsidR="00471500" w:rsidRPr="00F179DE" w:rsidRDefault="00471500" w:rsidP="00471500">
            <w:pPr>
              <w:numPr>
                <w:ilvl w:val="12"/>
                <w:numId w:val="0"/>
              </w:numPr>
              <w:spacing w:before="40" w:after="0" w:line="240" w:lineRule="auto"/>
              <w:ind w:left="360" w:hanging="360"/>
              <w:outlineLvl w:val="2"/>
              <w:rPr>
                <w:rFonts w:ascii="Cambria" w:eastAsia="SimSun" w:hAnsi="Cambria" w:cs="Times New Roman"/>
                <w:sz w:val="19"/>
                <w:szCs w:val="19"/>
                <w:lang w:val="en-GB" w:eastAsia="en-GB"/>
              </w:rPr>
            </w:pPr>
            <w:bookmarkStart w:id="201" w:name="_Toc29564212"/>
            <w:bookmarkStart w:id="202" w:name="_Toc454738348"/>
            <w:bookmarkStart w:id="203" w:name="_Toc454783578"/>
            <w:bookmarkStart w:id="204" w:name="_Toc494364729"/>
            <w:bookmarkStart w:id="205" w:name="_Toc90422130"/>
            <w:r w:rsidRPr="00F179DE">
              <w:rPr>
                <w:rFonts w:ascii="Cambria" w:eastAsia="SimSun" w:hAnsi="Cambria" w:cs="Times New Roman"/>
                <w:sz w:val="19"/>
                <w:szCs w:val="19"/>
                <w:lang w:val="en-GB" w:eastAsia="en-GB"/>
              </w:rPr>
              <w:t>7.1</w:t>
            </w:r>
            <w:r w:rsidRPr="00F179DE">
              <w:rPr>
                <w:rFonts w:ascii="Cambria" w:eastAsia="SimSun" w:hAnsi="Cambria" w:cs="Times New Roman"/>
                <w:sz w:val="19"/>
                <w:szCs w:val="19"/>
                <w:lang w:val="en-GB" w:eastAsia="en-GB"/>
              </w:rPr>
              <w:tab/>
              <w:t>Identifying Defects</w:t>
            </w:r>
            <w:bookmarkEnd w:id="201"/>
            <w:bookmarkEnd w:id="202"/>
            <w:bookmarkEnd w:id="203"/>
            <w:bookmarkEnd w:id="204"/>
            <w:bookmarkEnd w:id="205"/>
          </w:p>
        </w:tc>
        <w:tc>
          <w:tcPr>
            <w:tcW w:w="8730" w:type="dxa"/>
          </w:tcPr>
          <w:p w:rsidR="00471500" w:rsidRPr="00F179DE" w:rsidRDefault="00471500" w:rsidP="00471500">
            <w:pPr>
              <w:numPr>
                <w:ilvl w:val="12"/>
                <w:numId w:val="0"/>
              </w:numPr>
              <w:spacing w:after="20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The Purchaser shall inspect and check the Supplier’s performance and notify him of any defects that are found to impact the quality of the services negatively.  Such checking shall not affect the Supplier’s responsibilities.  The Purchaser may instruct the Supplier to rectify any poor performance that is not as per the performance indicators set </w:t>
            </w:r>
            <w:r w:rsidRPr="00F179DE">
              <w:rPr>
                <w:rFonts w:ascii="Calibri" w:eastAsia="SimSun" w:hAnsi="Calibri" w:cs="Arial"/>
                <w:b/>
                <w:bCs/>
                <w:sz w:val="19"/>
                <w:szCs w:val="19"/>
                <w:lang w:val="en-GB" w:eastAsia="en-GB"/>
              </w:rPr>
              <w:t>in the SCC sub-Clause 6.3</w:t>
            </w:r>
            <w:r w:rsidRPr="00F179DE">
              <w:rPr>
                <w:rFonts w:ascii="Calibri" w:eastAsia="SimSun" w:hAnsi="Calibri" w:cs="Arial"/>
                <w:sz w:val="19"/>
                <w:szCs w:val="19"/>
                <w:lang w:val="en-GB" w:eastAsia="en-GB"/>
              </w:rPr>
              <w:t xml:space="preserve"> of this Contract. </w:t>
            </w:r>
          </w:p>
        </w:tc>
      </w:tr>
      <w:tr w:rsidR="00471500" w:rsidRPr="00F179DE" w:rsidTr="00F179DE">
        <w:trPr>
          <w:trHeight w:val="828"/>
        </w:trPr>
        <w:tc>
          <w:tcPr>
            <w:tcW w:w="1980" w:type="dxa"/>
          </w:tcPr>
          <w:p w:rsidR="00471500" w:rsidRPr="00F179DE" w:rsidRDefault="00471500" w:rsidP="00471500">
            <w:pPr>
              <w:numPr>
                <w:ilvl w:val="1"/>
                <w:numId w:val="5"/>
              </w:numPr>
              <w:spacing w:after="0" w:line="240" w:lineRule="auto"/>
              <w:outlineLvl w:val="2"/>
              <w:rPr>
                <w:rFonts w:ascii="Cambria" w:eastAsia="SimSun" w:hAnsi="Cambria" w:cs="Times New Roman"/>
                <w:sz w:val="19"/>
                <w:szCs w:val="19"/>
                <w:lang w:val="en-GB" w:eastAsia="en-GB"/>
              </w:rPr>
            </w:pPr>
            <w:bookmarkStart w:id="206" w:name="_Toc29564213"/>
            <w:bookmarkStart w:id="207" w:name="_Toc454738349"/>
            <w:bookmarkStart w:id="208" w:name="_Toc454783579"/>
            <w:bookmarkStart w:id="209" w:name="_Toc494364730"/>
            <w:bookmarkStart w:id="210" w:name="_Toc90422131"/>
            <w:r w:rsidRPr="00F179DE">
              <w:rPr>
                <w:rFonts w:ascii="Cambria" w:eastAsia="SimSun" w:hAnsi="Cambria" w:cs="Times New Roman"/>
                <w:sz w:val="19"/>
                <w:szCs w:val="19"/>
                <w:lang w:val="en-GB" w:eastAsia="en-GB"/>
              </w:rPr>
              <w:t>Correction of Defects, and</w:t>
            </w:r>
            <w:bookmarkEnd w:id="206"/>
            <w:bookmarkEnd w:id="207"/>
            <w:bookmarkEnd w:id="208"/>
            <w:bookmarkEnd w:id="209"/>
            <w:bookmarkEnd w:id="210"/>
          </w:p>
          <w:p w:rsidR="00471500" w:rsidRPr="00F179DE" w:rsidRDefault="00471500" w:rsidP="00471500">
            <w:pPr>
              <w:spacing w:after="240" w:line="240" w:lineRule="auto"/>
              <w:ind w:left="360"/>
              <w:rPr>
                <w:rFonts w:ascii="Times New Roman" w:eastAsia="Times New Roman" w:hAnsi="Times New Roman" w:cs="Times New Roman"/>
                <w:b/>
                <w:bCs/>
                <w:sz w:val="19"/>
                <w:szCs w:val="19"/>
              </w:rPr>
            </w:pPr>
            <w:r w:rsidRPr="00F179DE">
              <w:rPr>
                <w:rFonts w:ascii="Cambria" w:eastAsia="SimSun" w:hAnsi="Cambria" w:cs="Times New Roman"/>
                <w:sz w:val="19"/>
                <w:szCs w:val="19"/>
              </w:rPr>
              <w:t>Lack of Performance Penalty</w:t>
            </w:r>
          </w:p>
        </w:tc>
        <w:tc>
          <w:tcPr>
            <w:tcW w:w="8730" w:type="dxa"/>
          </w:tcPr>
          <w:p w:rsidR="00471500" w:rsidRPr="00F179DE" w:rsidRDefault="00471500" w:rsidP="00471500">
            <w:pPr>
              <w:numPr>
                <w:ilvl w:val="12"/>
                <w:numId w:val="0"/>
              </w:numPr>
              <w:tabs>
                <w:tab w:val="left" w:pos="540"/>
              </w:tabs>
              <w:spacing w:after="0" w:line="264" w:lineRule="auto"/>
              <w:ind w:left="540" w:hanging="540"/>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(a)</w:t>
            </w:r>
            <w:r w:rsidRPr="00F179DE">
              <w:rPr>
                <w:rFonts w:ascii="Calibri" w:eastAsia="SimSun" w:hAnsi="Calibri" w:cs="Arial"/>
                <w:sz w:val="19"/>
                <w:szCs w:val="19"/>
                <w:lang w:val="en-GB" w:eastAsia="en-GB"/>
              </w:rPr>
              <w:tab/>
              <w:t xml:space="preserve">The Purchaser shall give notice to the Supplier of any defects identified in delivery of the services.  </w:t>
            </w:r>
          </w:p>
          <w:p w:rsidR="00471500" w:rsidRPr="00F179DE" w:rsidRDefault="00471500" w:rsidP="00471500">
            <w:pPr>
              <w:numPr>
                <w:ilvl w:val="12"/>
                <w:numId w:val="0"/>
              </w:numPr>
              <w:tabs>
                <w:tab w:val="left" w:pos="540"/>
              </w:tabs>
              <w:spacing w:after="0" w:line="264" w:lineRule="auto"/>
              <w:ind w:left="540" w:hanging="540"/>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(b)</w:t>
            </w:r>
            <w:r w:rsidRPr="00F179DE">
              <w:rPr>
                <w:rFonts w:ascii="Calibri" w:eastAsia="SimSun" w:hAnsi="Calibri" w:cs="Arial"/>
                <w:sz w:val="19"/>
                <w:szCs w:val="19"/>
                <w:lang w:val="en-GB" w:eastAsia="en-GB"/>
              </w:rPr>
              <w:tab/>
              <w:t>Every time notice a defect is given, the Supplier shall correct the notified defect within the length of time specified by the Purchaser’s notice.</w:t>
            </w:r>
          </w:p>
          <w:p w:rsidR="00471500" w:rsidRPr="00F179DE" w:rsidRDefault="00471500" w:rsidP="00471500">
            <w:pPr>
              <w:numPr>
                <w:ilvl w:val="12"/>
                <w:numId w:val="0"/>
              </w:numPr>
              <w:tabs>
                <w:tab w:val="left" w:pos="540"/>
              </w:tabs>
              <w:spacing w:after="0" w:line="264" w:lineRule="auto"/>
              <w:ind w:left="540" w:hanging="540"/>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(c)</w:t>
            </w:r>
            <w:r w:rsidRPr="00F179DE">
              <w:rPr>
                <w:rFonts w:ascii="Calibri" w:eastAsia="SimSun" w:hAnsi="Calibri" w:cs="Arial"/>
                <w:sz w:val="19"/>
                <w:szCs w:val="19"/>
                <w:lang w:val="en-GB" w:eastAsia="en-GB"/>
              </w:rPr>
              <w:tab/>
              <w:t xml:space="preserve">If the Supplier has not corrected a material defect within the time specified in the Purchaser’s notice, the Purchaser will assess the cost of having the defect corrected, and such costs shall be compensated by the Supplier. </w:t>
            </w:r>
          </w:p>
        </w:tc>
      </w:tr>
    </w:tbl>
    <w:p w:rsidR="00471500" w:rsidRPr="00F179DE" w:rsidRDefault="00471500" w:rsidP="00471500">
      <w:pPr>
        <w:keepNext/>
        <w:keepLines/>
        <w:numPr>
          <w:ilvl w:val="12"/>
          <w:numId w:val="0"/>
        </w:numPr>
        <w:spacing w:before="80" w:after="0" w:line="240" w:lineRule="auto"/>
        <w:outlineLvl w:val="1"/>
        <w:rPr>
          <w:rFonts w:ascii="Cambria" w:eastAsia="SimSun" w:hAnsi="Cambria" w:cs="Times New Roman"/>
          <w:sz w:val="19"/>
          <w:szCs w:val="19"/>
          <w:lang w:val="en-GB" w:eastAsia="en-GB"/>
        </w:rPr>
      </w:pPr>
      <w:bookmarkStart w:id="211" w:name="_Toc350746428"/>
      <w:bookmarkStart w:id="212" w:name="_Toc350849419"/>
      <w:bookmarkStart w:id="213" w:name="_Toc29564214"/>
      <w:bookmarkStart w:id="214" w:name="_Toc454738350"/>
      <w:bookmarkStart w:id="215" w:name="_Toc454783580"/>
      <w:bookmarkStart w:id="216" w:name="_Toc494364731"/>
      <w:bookmarkStart w:id="217" w:name="_Toc90422132"/>
      <w:r w:rsidRPr="00F179DE">
        <w:rPr>
          <w:rFonts w:ascii="Cambria" w:eastAsia="SimSun" w:hAnsi="Cambria" w:cs="Times New Roman"/>
          <w:sz w:val="19"/>
          <w:szCs w:val="19"/>
          <w:lang w:val="en-GB" w:eastAsia="en-GB"/>
        </w:rPr>
        <w:t>8.  Settlement of Disputes</w:t>
      </w:r>
      <w:bookmarkEnd w:id="211"/>
      <w:bookmarkEnd w:id="212"/>
      <w:bookmarkEnd w:id="213"/>
      <w:bookmarkEnd w:id="214"/>
      <w:bookmarkEnd w:id="215"/>
      <w:bookmarkEnd w:id="216"/>
      <w:bookmarkEnd w:id="217"/>
    </w:p>
    <w:tbl>
      <w:tblPr>
        <w:tblW w:w="10800" w:type="dxa"/>
        <w:tblLayout w:type="fixed"/>
        <w:tblLook w:val="0000" w:firstRow="0" w:lastRow="0" w:firstColumn="0" w:lastColumn="0" w:noHBand="0" w:noVBand="0"/>
      </w:tblPr>
      <w:tblGrid>
        <w:gridCol w:w="1440"/>
        <w:gridCol w:w="180"/>
        <w:gridCol w:w="9090"/>
        <w:gridCol w:w="90"/>
      </w:tblGrid>
      <w:tr w:rsidR="00471500" w:rsidRPr="00F179DE" w:rsidTr="00DD7215">
        <w:trPr>
          <w:gridAfter w:val="1"/>
          <w:wAfter w:w="90" w:type="dxa"/>
          <w:trHeight w:val="311"/>
        </w:trPr>
        <w:tc>
          <w:tcPr>
            <w:tcW w:w="1620" w:type="dxa"/>
            <w:gridSpan w:val="2"/>
          </w:tcPr>
          <w:p w:rsidR="00471500" w:rsidRPr="00F179DE" w:rsidRDefault="00471500" w:rsidP="00471500">
            <w:pPr>
              <w:numPr>
                <w:ilvl w:val="12"/>
                <w:numId w:val="0"/>
              </w:numPr>
              <w:spacing w:before="40" w:after="0" w:line="240" w:lineRule="auto"/>
              <w:ind w:left="360" w:hanging="360"/>
              <w:outlineLvl w:val="2"/>
              <w:rPr>
                <w:rFonts w:ascii="Cambria" w:eastAsia="SimSun" w:hAnsi="Cambria" w:cs="Times New Roman"/>
                <w:sz w:val="19"/>
                <w:szCs w:val="19"/>
                <w:lang w:val="en-GB" w:eastAsia="en-GB"/>
              </w:rPr>
            </w:pPr>
            <w:bookmarkStart w:id="218" w:name="_Toc350746429"/>
            <w:bookmarkStart w:id="219" w:name="_Toc350849420"/>
            <w:bookmarkStart w:id="220" w:name="_Toc29564215"/>
            <w:bookmarkStart w:id="221" w:name="_Toc454738351"/>
            <w:bookmarkStart w:id="222" w:name="_Toc454783581"/>
            <w:bookmarkStart w:id="223" w:name="_Toc494364732"/>
            <w:bookmarkStart w:id="224" w:name="_Toc90422133"/>
            <w:r w:rsidRPr="00F179DE">
              <w:rPr>
                <w:rFonts w:ascii="Cambria" w:eastAsia="SimSun" w:hAnsi="Cambria" w:cs="Times New Roman"/>
                <w:sz w:val="19"/>
                <w:szCs w:val="19"/>
                <w:lang w:val="en-GB" w:eastAsia="en-GB"/>
              </w:rPr>
              <w:t>8.1</w:t>
            </w:r>
            <w:r w:rsidRPr="00F179DE">
              <w:rPr>
                <w:rFonts w:ascii="Cambria" w:eastAsia="SimSun" w:hAnsi="Cambria" w:cs="Times New Roman"/>
                <w:sz w:val="19"/>
                <w:szCs w:val="19"/>
                <w:lang w:val="en-GB" w:eastAsia="en-GB"/>
              </w:rPr>
              <w:tab/>
              <w:t>Amicable Settlement</w:t>
            </w:r>
            <w:bookmarkEnd w:id="218"/>
            <w:bookmarkEnd w:id="219"/>
            <w:bookmarkEnd w:id="220"/>
            <w:bookmarkEnd w:id="221"/>
            <w:bookmarkEnd w:id="222"/>
            <w:bookmarkEnd w:id="223"/>
            <w:bookmarkEnd w:id="224"/>
          </w:p>
        </w:tc>
        <w:tc>
          <w:tcPr>
            <w:tcW w:w="9090" w:type="dxa"/>
          </w:tcPr>
          <w:p w:rsidR="00471500" w:rsidRPr="00F179DE" w:rsidRDefault="00471500" w:rsidP="00471500">
            <w:pPr>
              <w:numPr>
                <w:ilvl w:val="12"/>
                <w:numId w:val="0"/>
              </w:numPr>
              <w:spacing w:after="20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The Parties shall use their best efforts to settle amicably all disputes arising out of or in connection with this Contract or its interpretation.</w:t>
            </w:r>
          </w:p>
        </w:tc>
      </w:tr>
      <w:tr w:rsidR="00471500" w:rsidRPr="00F179DE" w:rsidTr="00DD7215">
        <w:trPr>
          <w:gridAfter w:val="1"/>
          <w:wAfter w:w="90" w:type="dxa"/>
          <w:trHeight w:val="1237"/>
        </w:trPr>
        <w:tc>
          <w:tcPr>
            <w:tcW w:w="1620" w:type="dxa"/>
            <w:gridSpan w:val="2"/>
          </w:tcPr>
          <w:p w:rsidR="00471500" w:rsidRPr="00F179DE" w:rsidRDefault="00471500" w:rsidP="00EB3266">
            <w:pPr>
              <w:numPr>
                <w:ilvl w:val="12"/>
                <w:numId w:val="0"/>
              </w:numPr>
              <w:spacing w:after="0" w:line="240" w:lineRule="auto"/>
              <w:ind w:left="360" w:hanging="360"/>
              <w:outlineLvl w:val="2"/>
              <w:rPr>
                <w:rFonts w:ascii="Cambria" w:eastAsia="SimSun" w:hAnsi="Cambria" w:cs="Times New Roman"/>
                <w:sz w:val="19"/>
                <w:szCs w:val="19"/>
                <w:lang w:val="en-GB" w:eastAsia="en-GB"/>
              </w:rPr>
            </w:pPr>
            <w:bookmarkStart w:id="225" w:name="_Hlt164664749"/>
            <w:bookmarkStart w:id="226" w:name="_Toc350746430"/>
            <w:bookmarkStart w:id="227" w:name="_Toc350849421"/>
            <w:bookmarkStart w:id="228" w:name="_Toc29564216"/>
            <w:bookmarkStart w:id="229" w:name="_Toc454738352"/>
            <w:bookmarkStart w:id="230" w:name="_Toc454783582"/>
            <w:bookmarkStart w:id="231" w:name="_Toc494364733"/>
            <w:bookmarkStart w:id="232" w:name="_Toc90422134"/>
            <w:bookmarkEnd w:id="225"/>
            <w:r w:rsidRPr="00F179DE">
              <w:rPr>
                <w:rFonts w:ascii="Cambria" w:eastAsia="SimSun" w:hAnsi="Cambria" w:cs="Times New Roman"/>
                <w:sz w:val="19"/>
                <w:szCs w:val="19"/>
                <w:lang w:val="en-GB" w:eastAsia="en-GB"/>
              </w:rPr>
              <w:t>8.2</w:t>
            </w:r>
            <w:r w:rsidRPr="00F179DE">
              <w:rPr>
                <w:rFonts w:ascii="Cambria" w:eastAsia="SimSun" w:hAnsi="Cambria" w:cs="Times New Roman"/>
                <w:sz w:val="19"/>
                <w:szCs w:val="19"/>
                <w:lang w:val="en-GB" w:eastAsia="en-GB"/>
              </w:rPr>
              <w:tab/>
              <w:t>Dispute Settlement</w:t>
            </w:r>
            <w:bookmarkEnd w:id="226"/>
            <w:bookmarkEnd w:id="227"/>
            <w:bookmarkEnd w:id="228"/>
            <w:bookmarkEnd w:id="229"/>
            <w:bookmarkEnd w:id="230"/>
            <w:bookmarkEnd w:id="231"/>
            <w:bookmarkEnd w:id="232"/>
          </w:p>
        </w:tc>
        <w:tc>
          <w:tcPr>
            <w:tcW w:w="9090" w:type="dxa"/>
          </w:tcPr>
          <w:p w:rsidR="00F179DE" w:rsidRPr="00F179DE" w:rsidRDefault="00471500" w:rsidP="00EB3266">
            <w:pPr>
              <w:tabs>
                <w:tab w:val="left" w:pos="540"/>
              </w:tabs>
              <w:spacing w:after="0" w:line="264"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In case any disputes as referred to above cannot be settled amicably, any Party can refer the matter to the arbitration. The arbitration shall be conducted in accordance with the arbitration procedure published by the institution named and in the place </w:t>
            </w:r>
            <w:r w:rsidRPr="00F179DE">
              <w:rPr>
                <w:rFonts w:ascii="Calibri" w:eastAsia="SimSun" w:hAnsi="Calibri" w:cs="Arial"/>
                <w:b/>
                <w:sz w:val="19"/>
                <w:szCs w:val="19"/>
                <w:lang w:val="en-GB" w:eastAsia="en-GB"/>
              </w:rPr>
              <w:t>shown in the PCC.</w:t>
            </w:r>
          </w:p>
          <w:p w:rsidR="00471500" w:rsidRPr="00F179DE" w:rsidRDefault="00471500" w:rsidP="00F179DE">
            <w:pPr>
              <w:rPr>
                <w:rFonts w:ascii="Calibri" w:eastAsia="SimSun" w:hAnsi="Calibri" w:cs="Arial"/>
                <w:sz w:val="19"/>
                <w:szCs w:val="19"/>
                <w:lang w:val="en-GB" w:eastAsia="en-GB"/>
              </w:rPr>
            </w:pPr>
          </w:p>
        </w:tc>
      </w:tr>
      <w:tr w:rsidR="00471500" w:rsidRPr="00F179DE" w:rsidTr="00DD7215">
        <w:tc>
          <w:tcPr>
            <w:tcW w:w="1440" w:type="dxa"/>
          </w:tcPr>
          <w:p w:rsidR="00DD7215" w:rsidRPr="00F179DE" w:rsidRDefault="00471500" w:rsidP="00EB3266">
            <w:pPr>
              <w:numPr>
                <w:ilvl w:val="12"/>
                <w:numId w:val="0"/>
              </w:numPr>
              <w:spacing w:after="0" w:line="240" w:lineRule="auto"/>
              <w:ind w:left="360" w:hanging="360"/>
              <w:outlineLvl w:val="2"/>
              <w:rPr>
                <w:rFonts w:ascii="Cambria" w:eastAsia="SimSun" w:hAnsi="Cambria" w:cs="Times New Roman"/>
                <w:sz w:val="19"/>
                <w:szCs w:val="19"/>
                <w:lang w:val="en-GB" w:eastAsia="en-GB"/>
              </w:rPr>
            </w:pPr>
            <w:bookmarkStart w:id="233" w:name="_Toc90422135"/>
            <w:r w:rsidRPr="00F179DE">
              <w:rPr>
                <w:rFonts w:ascii="Cambria" w:eastAsia="SimSun" w:hAnsi="Cambria" w:cs="Times New Roman"/>
                <w:sz w:val="19"/>
                <w:szCs w:val="19"/>
                <w:lang w:val="en-GB" w:eastAsia="en-GB"/>
              </w:rPr>
              <w:t>9</w:t>
            </w:r>
            <w:r w:rsidRPr="00F179DE">
              <w:rPr>
                <w:rFonts w:ascii="Cambria" w:eastAsia="SimSun" w:hAnsi="Cambria" w:cs="Times New Roman"/>
                <w:sz w:val="19"/>
                <w:szCs w:val="19"/>
                <w:lang w:val="en-GB" w:eastAsia="en-GB"/>
              </w:rPr>
              <w:tab/>
              <w:t>Anti-terrorism</w:t>
            </w:r>
            <w:bookmarkEnd w:id="233"/>
          </w:p>
          <w:p w:rsidR="00DD7215" w:rsidRPr="00F179DE" w:rsidRDefault="00DD7215" w:rsidP="00DD7215">
            <w:pPr>
              <w:rPr>
                <w:rFonts w:ascii="Cambria" w:eastAsia="SimSun" w:hAnsi="Cambria" w:cs="Times New Roman"/>
                <w:sz w:val="19"/>
                <w:szCs w:val="19"/>
                <w:lang w:val="en-GB" w:eastAsia="en-GB"/>
              </w:rPr>
            </w:pPr>
          </w:p>
          <w:p w:rsidR="00DD7215" w:rsidRPr="00F179DE" w:rsidRDefault="00DD7215" w:rsidP="00DD7215">
            <w:pPr>
              <w:rPr>
                <w:rFonts w:ascii="Cambria" w:eastAsia="SimSun" w:hAnsi="Cambria" w:cs="Times New Roman"/>
                <w:sz w:val="19"/>
                <w:szCs w:val="19"/>
                <w:lang w:val="en-GB" w:eastAsia="en-GB"/>
              </w:rPr>
            </w:pPr>
          </w:p>
          <w:p w:rsidR="00DD7215" w:rsidRPr="00F179DE" w:rsidRDefault="00DD7215" w:rsidP="00DD7215">
            <w:pPr>
              <w:rPr>
                <w:rFonts w:ascii="Cambria" w:eastAsia="SimSun" w:hAnsi="Cambria" w:cs="Times New Roman"/>
                <w:sz w:val="19"/>
                <w:szCs w:val="19"/>
                <w:lang w:val="en-GB" w:eastAsia="en-GB"/>
              </w:rPr>
            </w:pPr>
          </w:p>
          <w:p w:rsidR="00DD7215" w:rsidRPr="00F179DE" w:rsidRDefault="00DD7215" w:rsidP="00DD7215">
            <w:pPr>
              <w:rPr>
                <w:rFonts w:ascii="Cambria" w:eastAsia="SimSun" w:hAnsi="Cambria" w:cs="Times New Roman"/>
                <w:sz w:val="19"/>
                <w:szCs w:val="19"/>
                <w:lang w:val="en-GB" w:eastAsia="en-GB"/>
              </w:rPr>
            </w:pPr>
          </w:p>
          <w:p w:rsidR="00DD7215" w:rsidRPr="00F179DE" w:rsidRDefault="00DD7215" w:rsidP="00DD7215">
            <w:pPr>
              <w:rPr>
                <w:rFonts w:ascii="Cambria" w:eastAsia="SimSun" w:hAnsi="Cambria" w:cs="Times New Roman"/>
                <w:sz w:val="19"/>
                <w:szCs w:val="19"/>
                <w:lang w:val="en-GB" w:eastAsia="en-GB"/>
              </w:rPr>
            </w:pPr>
          </w:p>
          <w:p w:rsidR="00DD7215" w:rsidRPr="00F179DE" w:rsidRDefault="00DD7215" w:rsidP="00DD7215">
            <w:pPr>
              <w:rPr>
                <w:rFonts w:ascii="Cambria" w:eastAsia="SimSun" w:hAnsi="Cambria" w:cs="Times New Roman"/>
                <w:sz w:val="19"/>
                <w:szCs w:val="19"/>
                <w:lang w:val="en-GB" w:eastAsia="en-GB"/>
              </w:rPr>
            </w:pPr>
          </w:p>
          <w:p w:rsidR="00DD7215" w:rsidRPr="00F179DE" w:rsidRDefault="00DD7215" w:rsidP="00DD7215">
            <w:pPr>
              <w:rPr>
                <w:rFonts w:ascii="Cambria" w:eastAsia="SimSun" w:hAnsi="Cambria" w:cs="Times New Roman"/>
                <w:sz w:val="19"/>
                <w:szCs w:val="19"/>
                <w:lang w:val="en-GB" w:eastAsia="en-GB"/>
              </w:rPr>
            </w:pPr>
          </w:p>
          <w:p w:rsidR="00DD7215" w:rsidRPr="00F179DE" w:rsidRDefault="00DD7215" w:rsidP="00DD7215">
            <w:pPr>
              <w:rPr>
                <w:rFonts w:ascii="Cambria" w:eastAsia="SimSun" w:hAnsi="Cambria" w:cs="Times New Roman"/>
                <w:sz w:val="19"/>
                <w:szCs w:val="19"/>
                <w:lang w:val="en-GB" w:eastAsia="en-GB"/>
              </w:rPr>
            </w:pPr>
          </w:p>
          <w:p w:rsidR="00471500" w:rsidRPr="00F179DE" w:rsidRDefault="00DD7215" w:rsidP="00DD7215">
            <w:pPr>
              <w:jc w:val="center"/>
              <w:rPr>
                <w:rFonts w:ascii="Cambria" w:eastAsia="SimSun" w:hAnsi="Cambria" w:cs="Times New Roman"/>
                <w:sz w:val="19"/>
                <w:szCs w:val="19"/>
                <w:lang w:val="en-GB" w:eastAsia="en-GB"/>
              </w:rPr>
            </w:pPr>
            <w:bookmarkStart w:id="234" w:name="_Toc90422136"/>
            <w:r w:rsidRPr="00F179DE">
              <w:rPr>
                <w:rFonts w:ascii="Cambria" w:eastAsia="SimSun" w:hAnsi="Cambria" w:cs="Times New Roman"/>
                <w:sz w:val="19"/>
                <w:szCs w:val="19"/>
                <w:lang w:val="en-GB" w:eastAsia="en-GB"/>
              </w:rPr>
              <w:t>10</w:t>
            </w:r>
            <w:r w:rsidRPr="00F179DE">
              <w:rPr>
                <w:rFonts w:ascii="Cambria" w:eastAsia="SimSun" w:hAnsi="Cambria" w:cs="Times New Roman"/>
                <w:sz w:val="19"/>
                <w:szCs w:val="19"/>
                <w:lang w:val="en-GB" w:eastAsia="en-GB"/>
              </w:rPr>
              <w:tab/>
              <w:t>Indemnification</w:t>
            </w:r>
            <w:bookmarkEnd w:id="234"/>
          </w:p>
        </w:tc>
        <w:tc>
          <w:tcPr>
            <w:tcW w:w="9360" w:type="dxa"/>
            <w:gridSpan w:val="3"/>
          </w:tcPr>
          <w:p w:rsidR="00471500" w:rsidRPr="00F179DE" w:rsidRDefault="00471500" w:rsidP="00EB3266">
            <w:pPr>
              <w:widowControl w:val="0"/>
              <w:tabs>
                <w:tab w:val="left" w:pos="-1080"/>
                <w:tab w:val="left" w:pos="-720"/>
                <w:tab w:val="left" w:pos="993"/>
                <w:tab w:val="left" w:pos="1134"/>
                <w:tab w:val="left" w:pos="1440"/>
              </w:tabs>
              <w:spacing w:after="120" w:line="264" w:lineRule="auto"/>
              <w:ind w:left="-27"/>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World Vision International is a relief, development and advocacy organization dedicated to working with the children, families and communities to overcome poverty and injustice. As such, WVI-Afghanistan is determined to accomplish its purpose without directly or indirectly facilitating terrorism, WVI-A has instituted due diligence procedures that requires all staff, vendors, contractors, and other stakeholders to commit to the following: ‘That they have not and will not commit, attempt, advocate, facilitate or participate in terrorism activity.</w:t>
            </w:r>
          </w:p>
          <w:p w:rsidR="00471500" w:rsidRPr="00F179DE" w:rsidRDefault="00471500" w:rsidP="00EB3266">
            <w:pPr>
              <w:widowControl w:val="0"/>
              <w:tabs>
                <w:tab w:val="left" w:pos="-1080"/>
                <w:tab w:val="left" w:pos="-720"/>
                <w:tab w:val="left" w:pos="993"/>
                <w:tab w:val="left" w:pos="1134"/>
                <w:tab w:val="left" w:pos="1440"/>
              </w:tabs>
              <w:spacing w:after="120" w:line="264" w:lineRule="auto"/>
              <w:ind w:left="-27"/>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 xml:space="preserve">Supplier will seek to ensure that resources received under this Contract, whether in cash or in kind, are not used, directly or indirectly, to provide support to terrorist entities or individuals. Supplier agrees to employ all reasonable efforts to ensure that such resources (a) are not knowingly transferred directly or indirectly or otherwise used to provide support to any individual or entity associated with terrorism as designated on the Consolidated United Nations Security Council Sanctions List </w:t>
            </w:r>
            <w:hyperlink r:id="rId8" w:history="1">
              <w:r w:rsidRPr="00F179DE">
                <w:rPr>
                  <w:rFonts w:ascii="Arial" w:eastAsia="SimSun" w:hAnsi="Arial" w:cs="Arial"/>
                  <w:sz w:val="19"/>
                  <w:szCs w:val="19"/>
                  <w:u w:val="single"/>
                  <w:lang w:val="en-GB" w:eastAsia="en-GB"/>
                </w:rPr>
                <w:t>https://www.un.org/sc/suborg/en/sanctions/un-sc-consolidated-list</w:t>
              </w:r>
            </w:hyperlink>
            <w:r w:rsidRPr="00F179DE">
              <w:rPr>
                <w:rFonts w:ascii="Calibri" w:eastAsia="SimSun" w:hAnsi="Calibri" w:cs="Arial"/>
                <w:sz w:val="19"/>
                <w:szCs w:val="19"/>
                <w:lang w:val="en-GB" w:eastAsia="en-GB"/>
              </w:rPr>
              <w:t xml:space="preserve"> or (b) any other similar lists that may be established by the United Nations Security Council; and/or (c) are not used in any other manner that is prohibited by a resolution of the United Nations Security Council adopted under Chapter VII of the Charter of the United Nations."</w:t>
            </w:r>
          </w:p>
          <w:p w:rsidR="00DD7215" w:rsidRPr="00F179DE" w:rsidRDefault="00DD7215" w:rsidP="00DD7215">
            <w:pPr>
              <w:widowControl w:val="0"/>
              <w:tabs>
                <w:tab w:val="left" w:pos="-1080"/>
                <w:tab w:val="left" w:pos="-720"/>
                <w:tab w:val="left" w:pos="0"/>
                <w:tab w:val="left" w:pos="540"/>
                <w:tab w:val="left" w:pos="1440"/>
              </w:tabs>
              <w:spacing w:after="120" w:line="276" w:lineRule="auto"/>
              <w:jc w:val="both"/>
              <w:rPr>
                <w:rFonts w:ascii="Calibri" w:eastAsia="SimSun" w:hAnsi="Calibri" w:cs="Arial"/>
                <w:sz w:val="19"/>
                <w:szCs w:val="19"/>
                <w:lang w:val="en-GB" w:eastAsia="en-GB"/>
              </w:rPr>
            </w:pPr>
            <w:r w:rsidRPr="00F179DE">
              <w:rPr>
                <w:rFonts w:ascii="Calibri" w:eastAsia="SimSun" w:hAnsi="Calibri" w:cs="Arial"/>
                <w:sz w:val="19"/>
                <w:szCs w:val="19"/>
                <w:lang w:val="en-GB" w:eastAsia="en-GB"/>
              </w:rPr>
              <w:t>Supplier agrees to indemnify and hold harmless the Purchaser and any of its affiliates or subsidiaries, and all of the officers, agents, and employees of World Vision International - Afghanistan and such entities, from any and all claims, liabilities, loss, or damages arising out of Supplier’s performance of this Contract, whether or not such claim, liability, loss or damage is based in whole or in part upon any negligent act or omission of Purchaser or any of the other indemnified parties.</w:t>
            </w:r>
          </w:p>
        </w:tc>
      </w:tr>
    </w:tbl>
    <w:p w:rsidR="00057E83" w:rsidRPr="00471500" w:rsidRDefault="00477B5A">
      <w:pPr>
        <w:rPr>
          <w:sz w:val="20"/>
          <w:szCs w:val="20"/>
        </w:rPr>
      </w:pPr>
    </w:p>
    <w:sectPr w:rsidR="00057E83" w:rsidRPr="00471500" w:rsidSect="00DD7215">
      <w:footerReference w:type="default" r:id="rId9"/>
      <w:pgSz w:w="12240" w:h="15840"/>
      <w:pgMar w:top="630" w:right="630" w:bottom="900" w:left="810" w:header="432" w:footer="342" w:gutter="0"/>
      <w:pgBorders w:offsetFrom="page">
        <w:top w:val="single" w:sz="4" w:space="24" w:color="ED7D31" w:themeColor="accent2"/>
        <w:left w:val="single" w:sz="4" w:space="24" w:color="ED7D31" w:themeColor="accent2"/>
        <w:bottom w:val="single" w:sz="4" w:space="24" w:color="ED7D31" w:themeColor="accent2"/>
        <w:right w:val="single" w:sz="4" w:space="24" w:color="ED7D31" w:themeColor="accent2"/>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B5A" w:rsidRDefault="00477B5A" w:rsidP="00471500">
      <w:pPr>
        <w:spacing w:after="0" w:line="240" w:lineRule="auto"/>
      </w:pPr>
      <w:r>
        <w:separator/>
      </w:r>
    </w:p>
  </w:endnote>
  <w:endnote w:type="continuationSeparator" w:id="0">
    <w:p w:rsidR="00477B5A" w:rsidRDefault="00477B5A" w:rsidP="00471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53519115"/>
      <w:docPartObj>
        <w:docPartGallery w:val="Page Numbers (Bottom of Page)"/>
        <w:docPartUnique/>
      </w:docPartObj>
    </w:sdtPr>
    <w:sdtEndPr/>
    <w:sdtContent>
      <w:sdt>
        <w:sdtPr>
          <w:rPr>
            <w:sz w:val="16"/>
            <w:szCs w:val="16"/>
          </w:rPr>
          <w:id w:val="1939100094"/>
          <w:docPartObj>
            <w:docPartGallery w:val="Page Numbers (Top of Page)"/>
            <w:docPartUnique/>
          </w:docPartObj>
        </w:sdtPr>
        <w:sdtEndPr/>
        <w:sdtContent>
          <w:p w:rsidR="00471500" w:rsidRPr="00DD7215" w:rsidRDefault="00471500">
            <w:pPr>
              <w:pStyle w:val="Footer"/>
              <w:jc w:val="center"/>
              <w:rPr>
                <w:sz w:val="16"/>
                <w:szCs w:val="16"/>
              </w:rPr>
            </w:pPr>
            <w:r w:rsidRPr="00DD7215">
              <w:rPr>
                <w:sz w:val="16"/>
                <w:szCs w:val="16"/>
              </w:rPr>
              <w:t xml:space="preserve">Page </w:t>
            </w:r>
            <w:r w:rsidRPr="00DD7215">
              <w:rPr>
                <w:b/>
                <w:bCs/>
                <w:sz w:val="18"/>
                <w:szCs w:val="18"/>
              </w:rPr>
              <w:fldChar w:fldCharType="begin"/>
            </w:r>
            <w:r w:rsidRPr="00DD7215">
              <w:rPr>
                <w:b/>
                <w:bCs/>
                <w:sz w:val="16"/>
                <w:szCs w:val="16"/>
              </w:rPr>
              <w:instrText xml:space="preserve"> PAGE </w:instrText>
            </w:r>
            <w:r w:rsidRPr="00DD7215">
              <w:rPr>
                <w:b/>
                <w:bCs/>
                <w:sz w:val="18"/>
                <w:szCs w:val="18"/>
              </w:rPr>
              <w:fldChar w:fldCharType="separate"/>
            </w:r>
            <w:r w:rsidR="00F179DE">
              <w:rPr>
                <w:b/>
                <w:bCs/>
                <w:noProof/>
                <w:sz w:val="16"/>
                <w:szCs w:val="16"/>
              </w:rPr>
              <w:t>8</w:t>
            </w:r>
            <w:r w:rsidRPr="00DD7215">
              <w:rPr>
                <w:b/>
                <w:bCs/>
                <w:sz w:val="18"/>
                <w:szCs w:val="18"/>
              </w:rPr>
              <w:fldChar w:fldCharType="end"/>
            </w:r>
            <w:r w:rsidRPr="00DD7215">
              <w:rPr>
                <w:sz w:val="16"/>
                <w:szCs w:val="16"/>
              </w:rPr>
              <w:t xml:space="preserve"> of </w:t>
            </w:r>
            <w:r w:rsidRPr="00DD7215">
              <w:rPr>
                <w:b/>
                <w:bCs/>
                <w:sz w:val="18"/>
                <w:szCs w:val="18"/>
              </w:rPr>
              <w:fldChar w:fldCharType="begin"/>
            </w:r>
            <w:r w:rsidRPr="00DD7215">
              <w:rPr>
                <w:b/>
                <w:bCs/>
                <w:sz w:val="16"/>
                <w:szCs w:val="16"/>
              </w:rPr>
              <w:instrText xml:space="preserve"> NUMPAGES  </w:instrText>
            </w:r>
            <w:r w:rsidRPr="00DD7215">
              <w:rPr>
                <w:b/>
                <w:bCs/>
                <w:sz w:val="18"/>
                <w:szCs w:val="18"/>
              </w:rPr>
              <w:fldChar w:fldCharType="separate"/>
            </w:r>
            <w:r w:rsidR="00F179DE">
              <w:rPr>
                <w:b/>
                <w:bCs/>
                <w:noProof/>
                <w:sz w:val="16"/>
                <w:szCs w:val="16"/>
              </w:rPr>
              <w:t>8</w:t>
            </w:r>
            <w:r w:rsidRPr="00DD7215">
              <w:rPr>
                <w:b/>
                <w:bCs/>
                <w:sz w:val="18"/>
                <w:szCs w:val="18"/>
              </w:rPr>
              <w:fldChar w:fldCharType="end"/>
            </w:r>
          </w:p>
        </w:sdtContent>
      </w:sdt>
    </w:sdtContent>
  </w:sdt>
  <w:p w:rsidR="00471500" w:rsidRDefault="0047150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B5A" w:rsidRDefault="00477B5A" w:rsidP="00471500">
      <w:pPr>
        <w:spacing w:after="0" w:line="240" w:lineRule="auto"/>
      </w:pPr>
      <w:r>
        <w:separator/>
      </w:r>
    </w:p>
  </w:footnote>
  <w:footnote w:type="continuationSeparator" w:id="0">
    <w:p w:rsidR="00477B5A" w:rsidRDefault="00477B5A" w:rsidP="00471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2F913DB"/>
    <w:multiLevelType w:val="singleLevel"/>
    <w:tmpl w:val="C26A0EC4"/>
    <w:lvl w:ilvl="0">
      <w:start w:val="1"/>
      <w:numFmt w:val="lowerLetter"/>
      <w:lvlText w:val="(%1)"/>
      <w:lvlJc w:val="left"/>
      <w:pPr>
        <w:tabs>
          <w:tab w:val="num" w:pos="540"/>
        </w:tabs>
        <w:ind w:left="540" w:hanging="540"/>
      </w:pPr>
      <w:rPr>
        <w:rFonts w:hint="default"/>
      </w:rPr>
    </w:lvl>
  </w:abstractNum>
  <w:abstractNum w:abstractNumId="2" w15:restartNumberingAfterBreak="0">
    <w:nsid w:val="1F2D3349"/>
    <w:multiLevelType w:val="hybridMultilevel"/>
    <w:tmpl w:val="4B22B780"/>
    <w:lvl w:ilvl="0" w:tplc="536E00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E6453"/>
    <w:multiLevelType w:val="multilevel"/>
    <w:tmpl w:val="70025E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9CF5D1C"/>
    <w:multiLevelType w:val="multilevel"/>
    <w:tmpl w:val="9678225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9D762A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5E274AEE"/>
    <w:multiLevelType w:val="multilevel"/>
    <w:tmpl w:val="911AF75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59238A"/>
    <w:multiLevelType w:val="hybridMultilevel"/>
    <w:tmpl w:val="304A0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8738EA"/>
    <w:multiLevelType w:val="multilevel"/>
    <w:tmpl w:val="6588AD34"/>
    <w:lvl w:ilvl="0">
      <w:start w:val="3"/>
      <w:numFmt w:val="decimal"/>
      <w:lvlText w:val="%1"/>
      <w:lvlJc w:val="left"/>
      <w:pPr>
        <w:ind w:left="450" w:hanging="450"/>
      </w:pPr>
      <w:rPr>
        <w:rFonts w:hint="default"/>
      </w:rPr>
    </w:lvl>
    <w:lvl w:ilvl="1">
      <w:start w:val="4"/>
      <w:numFmt w:val="decimal"/>
      <w:lvlText w:val="%1.%2"/>
      <w:lvlJc w:val="left"/>
      <w:pPr>
        <w:ind w:left="475" w:hanging="450"/>
      </w:pPr>
      <w:rPr>
        <w:rFonts w:hint="default"/>
      </w:rPr>
    </w:lvl>
    <w:lvl w:ilvl="2">
      <w:start w:val="2"/>
      <w:numFmt w:val="decimal"/>
      <w:lvlText w:val="%1.%2.%3"/>
      <w:lvlJc w:val="left"/>
      <w:pPr>
        <w:ind w:left="770" w:hanging="720"/>
      </w:pPr>
      <w:rPr>
        <w:rFonts w:hint="default"/>
      </w:rPr>
    </w:lvl>
    <w:lvl w:ilvl="3">
      <w:start w:val="1"/>
      <w:numFmt w:val="decimal"/>
      <w:lvlText w:val="%1.%2.%3.%4"/>
      <w:lvlJc w:val="left"/>
      <w:pPr>
        <w:ind w:left="795" w:hanging="720"/>
      </w:pPr>
      <w:rPr>
        <w:rFonts w:hint="default"/>
      </w:rPr>
    </w:lvl>
    <w:lvl w:ilvl="4">
      <w:start w:val="1"/>
      <w:numFmt w:val="decimal"/>
      <w:lvlText w:val="%1.%2.%3.%4.%5"/>
      <w:lvlJc w:val="left"/>
      <w:pPr>
        <w:ind w:left="1180" w:hanging="1080"/>
      </w:pPr>
      <w:rPr>
        <w:rFonts w:hint="default"/>
      </w:rPr>
    </w:lvl>
    <w:lvl w:ilvl="5">
      <w:start w:val="1"/>
      <w:numFmt w:val="decimal"/>
      <w:lvlText w:val="%1.%2.%3.%4.%5.%6"/>
      <w:lvlJc w:val="left"/>
      <w:pPr>
        <w:ind w:left="1205" w:hanging="1080"/>
      </w:pPr>
      <w:rPr>
        <w:rFonts w:hint="default"/>
      </w:rPr>
    </w:lvl>
    <w:lvl w:ilvl="6">
      <w:start w:val="1"/>
      <w:numFmt w:val="decimal"/>
      <w:lvlText w:val="%1.%2.%3.%4.%5.%6.%7"/>
      <w:lvlJc w:val="left"/>
      <w:pPr>
        <w:ind w:left="1590" w:hanging="1440"/>
      </w:pPr>
      <w:rPr>
        <w:rFonts w:hint="default"/>
      </w:rPr>
    </w:lvl>
    <w:lvl w:ilvl="7">
      <w:start w:val="1"/>
      <w:numFmt w:val="decimal"/>
      <w:lvlText w:val="%1.%2.%3.%4.%5.%6.%7.%8"/>
      <w:lvlJc w:val="left"/>
      <w:pPr>
        <w:ind w:left="1615" w:hanging="1440"/>
      </w:pPr>
      <w:rPr>
        <w:rFonts w:hint="default"/>
      </w:rPr>
    </w:lvl>
    <w:lvl w:ilvl="8">
      <w:start w:val="1"/>
      <w:numFmt w:val="decimal"/>
      <w:lvlText w:val="%1.%2.%3.%4.%5.%6.%7.%8.%9"/>
      <w:lvlJc w:val="left"/>
      <w:pPr>
        <w:ind w:left="1640" w:hanging="1440"/>
      </w:pPr>
      <w:rPr>
        <w:rFonts w:hint="default"/>
      </w:rPr>
    </w:lvl>
  </w:abstractNum>
  <w:abstractNum w:abstractNumId="9" w15:restartNumberingAfterBreak="0">
    <w:nsid w:val="76266BE4"/>
    <w:multiLevelType w:val="singleLevel"/>
    <w:tmpl w:val="04090001"/>
    <w:lvl w:ilvl="0">
      <w:start w:val="1"/>
      <w:numFmt w:val="bullet"/>
      <w:lvlText w:val=""/>
      <w:lvlJc w:val="left"/>
      <w:pPr>
        <w:ind w:left="72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
  </w:num>
  <w:num w:numId="3">
    <w:abstractNumId w:val="9"/>
  </w:num>
  <w:num w:numId="4">
    <w:abstractNumId w:val="1"/>
  </w:num>
  <w:num w:numId="5">
    <w:abstractNumId w:val="4"/>
  </w:num>
  <w:num w:numId="6">
    <w:abstractNumId w:val="2"/>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500"/>
    <w:rsid w:val="000D20C3"/>
    <w:rsid w:val="00391DC6"/>
    <w:rsid w:val="003F644D"/>
    <w:rsid w:val="00471500"/>
    <w:rsid w:val="00477B5A"/>
    <w:rsid w:val="005A7EA2"/>
    <w:rsid w:val="007D5490"/>
    <w:rsid w:val="00831F77"/>
    <w:rsid w:val="00A4497A"/>
    <w:rsid w:val="00A5726D"/>
    <w:rsid w:val="00DD7215"/>
    <w:rsid w:val="00EB3266"/>
    <w:rsid w:val="00F179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A518"/>
  <w15:chartTrackingRefBased/>
  <w15:docId w15:val="{DDDEA2B0-E296-4AE6-98EA-F5516D7A7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572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5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500"/>
  </w:style>
  <w:style w:type="paragraph" w:styleId="Footer">
    <w:name w:val="footer"/>
    <w:basedOn w:val="Normal"/>
    <w:link w:val="FooterChar"/>
    <w:uiPriority w:val="99"/>
    <w:unhideWhenUsed/>
    <w:rsid w:val="004715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500"/>
  </w:style>
  <w:style w:type="character" w:styleId="Hyperlink">
    <w:name w:val="Hyperlink"/>
    <w:uiPriority w:val="99"/>
    <w:rsid w:val="00A5726D"/>
    <w:rPr>
      <w:rFonts w:ascii="Arial" w:hAnsi="Arial"/>
      <w:color w:val="0000FF"/>
      <w:u w:val="single"/>
    </w:rPr>
  </w:style>
  <w:style w:type="character" w:customStyle="1" w:styleId="Heading1Char">
    <w:name w:val="Heading 1 Char"/>
    <w:basedOn w:val="DefaultParagraphFont"/>
    <w:link w:val="Heading1"/>
    <w:uiPriority w:val="9"/>
    <w:rsid w:val="00A5726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5726D"/>
    <w:pPr>
      <w:spacing w:before="320" w:line="240" w:lineRule="auto"/>
      <w:outlineLvl w:val="9"/>
    </w:pPr>
    <w:rPr>
      <w:lang w:val="en-GB" w:eastAsia="en-GB"/>
    </w:rPr>
  </w:style>
  <w:style w:type="paragraph" w:styleId="TOC1">
    <w:name w:val="toc 1"/>
    <w:basedOn w:val="Normal"/>
    <w:next w:val="Normal"/>
    <w:autoRedefine/>
    <w:uiPriority w:val="39"/>
    <w:unhideWhenUsed/>
    <w:rsid w:val="00A5726D"/>
    <w:pPr>
      <w:spacing w:after="100" w:line="264" w:lineRule="auto"/>
    </w:pPr>
    <w:rPr>
      <w:rFonts w:eastAsiaTheme="minorEastAsia"/>
      <w:sz w:val="20"/>
      <w:szCs w:val="20"/>
      <w:lang w:val="en-GB" w:eastAsia="en-GB"/>
    </w:rPr>
  </w:style>
  <w:style w:type="paragraph" w:styleId="TOC2">
    <w:name w:val="toc 2"/>
    <w:basedOn w:val="Normal"/>
    <w:next w:val="Normal"/>
    <w:autoRedefine/>
    <w:uiPriority w:val="39"/>
    <w:rsid w:val="00A5726D"/>
    <w:pPr>
      <w:spacing w:after="100" w:line="240" w:lineRule="auto"/>
      <w:ind w:left="200"/>
    </w:pPr>
    <w:rPr>
      <w:rFonts w:ascii="Times New Roman" w:eastAsia="Times New Roman" w:hAnsi="Times New Roman" w:cs="Times New Roman"/>
      <w:sz w:val="20"/>
      <w:szCs w:val="20"/>
    </w:rPr>
  </w:style>
  <w:style w:type="paragraph" w:styleId="TOC3">
    <w:name w:val="toc 3"/>
    <w:basedOn w:val="Normal"/>
    <w:next w:val="Normal"/>
    <w:autoRedefine/>
    <w:uiPriority w:val="39"/>
    <w:rsid w:val="00A5726D"/>
    <w:pPr>
      <w:spacing w:after="100" w:line="240" w:lineRule="auto"/>
      <w:ind w:left="400"/>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79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c/suborg/en/sanctions/un-sc-consolidated-list" TargetMode="External"/><Relationship Id="rId3" Type="http://schemas.openxmlformats.org/officeDocument/2006/relationships/settings" Target="settings.xml"/><Relationship Id="rId7" Type="http://schemas.openxmlformats.org/officeDocument/2006/relationships/hyperlink" Target="http://www.dab.gov.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4282</Words>
  <Characters>24410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Bashir Ahmad Foshanji</dc:creator>
  <cp:keywords/>
  <dc:description/>
  <cp:lastModifiedBy>Bashir Ahmad Foshanji</cp:lastModifiedBy>
  <cp:revision>5</cp:revision>
  <cp:lastPrinted>2022-06-16T09:36:00Z</cp:lastPrinted>
  <dcterms:created xsi:type="dcterms:W3CDTF">2022-06-08T06:45:00Z</dcterms:created>
  <dcterms:modified xsi:type="dcterms:W3CDTF">2022-06-16T09:40:00Z</dcterms:modified>
</cp:coreProperties>
</file>