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Pr>
          <w:rFonts w:ascii="Calibri" w:hAnsi="Calibri"/>
          <w:noProof/>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8A10732"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filled="f" strokeweight=".25pt"/>
            </w:pict>
          </mc:Fallback>
        </mc:AlternateContent>
      </w:r>
      <w:r>
        <w:rPr>
          <w:rFonts w:ascii="Calibri" w:hAnsi="Calibri"/>
          <w:noProof/>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9D07D7" w:rsidRDefault="009D07D7" w:rsidP="00A921F8">
                            <w:r>
                              <w:rPr>
                                <w:noProof/>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9D07D7" w:rsidRDefault="009D07D7" w:rsidP="00A921F8">
                      <w:r>
                        <w:rPr>
                          <w:noProof/>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74CE34EA" w14:textId="77777777" w:rsidR="007C6A63" w:rsidRPr="005B6280" w:rsidRDefault="007C6A63" w:rsidP="007C6A63">
      <w:pPr>
        <w:shd w:val="clear" w:color="auto" w:fill="FFFFFF"/>
        <w:rPr>
          <w:rFonts w:cstheme="minorHAnsi"/>
          <w:color w:val="222222"/>
          <w:szCs w:val="22"/>
          <w:lang w:val="en-GB"/>
        </w:rPr>
      </w:pPr>
      <w:r w:rsidRPr="005B6280">
        <w:rPr>
          <w:rFonts w:cstheme="minorHAnsi"/>
          <w:color w:val="222222"/>
          <w:szCs w:val="22"/>
          <w:lang w:val="en-GB"/>
        </w:rPr>
        <w:t xml:space="preserve">Danish Refugee Council </w:t>
      </w:r>
    </w:p>
    <w:p w14:paraId="25D0FA15" w14:textId="77777777" w:rsidR="007C6A63" w:rsidRPr="005B6280" w:rsidRDefault="007C6A63" w:rsidP="007C6A63">
      <w:pPr>
        <w:tabs>
          <w:tab w:val="left" w:pos="8200"/>
        </w:tabs>
        <w:jc w:val="left"/>
        <w:rPr>
          <w:rFonts w:cstheme="minorHAnsi"/>
          <w:color w:val="222222"/>
          <w:lang w:val="en-AU"/>
        </w:rPr>
      </w:pPr>
      <w:r w:rsidRPr="005B6280">
        <w:rPr>
          <w:rFonts w:cstheme="minorHAnsi"/>
          <w:color w:val="222222"/>
          <w:lang w:val="en-AU"/>
        </w:rPr>
        <w:t xml:space="preserve">House </w:t>
      </w:r>
      <w:r w:rsidRPr="005B6280">
        <w:rPr>
          <w:rFonts w:cstheme="minorHAnsi"/>
          <w:color w:val="222222"/>
        </w:rPr>
        <w:t>1431</w:t>
      </w:r>
      <w:r>
        <w:rPr>
          <w:rFonts w:cstheme="minorHAnsi"/>
          <w:color w:val="222222"/>
        </w:rPr>
        <w:t>(29)</w:t>
      </w:r>
      <w:r w:rsidRPr="005B6280">
        <w:rPr>
          <w:rFonts w:cstheme="minorHAnsi"/>
          <w:color w:val="222222"/>
          <w:lang w:val="en-AU"/>
        </w:rPr>
        <w:t>, Street # 1, PD # 3, Kart-e-Chahar</w:t>
      </w:r>
      <w:r w:rsidRPr="005B6280">
        <w:rPr>
          <w:rFonts w:cstheme="minorHAnsi"/>
          <w:color w:val="222222"/>
          <w:lang w:val="en-AU"/>
        </w:rPr>
        <w:tab/>
      </w:r>
    </w:p>
    <w:p w14:paraId="5D16C1E2" w14:textId="77777777" w:rsidR="007C6A63" w:rsidRPr="005B6280" w:rsidRDefault="007C6A63" w:rsidP="007C6A63">
      <w:pPr>
        <w:jc w:val="left"/>
        <w:rPr>
          <w:rFonts w:cstheme="minorHAnsi"/>
          <w:color w:val="222222"/>
          <w:lang w:val="en-AU"/>
        </w:rPr>
      </w:pPr>
      <w:r>
        <w:rPr>
          <w:rFonts w:cstheme="minorHAnsi"/>
          <w:color w:val="222222"/>
          <w:lang w:val="en-AU"/>
        </w:rPr>
        <w:t xml:space="preserve">Opposite AWCC Office </w:t>
      </w:r>
    </w:p>
    <w:p w14:paraId="5AFF0239" w14:textId="4D18D52A" w:rsidR="00034832" w:rsidRPr="00EE1B34" w:rsidRDefault="007C6A63" w:rsidP="007C6A63">
      <w:pPr>
        <w:shd w:val="clear" w:color="auto" w:fill="FFFFFF"/>
        <w:rPr>
          <w:rFonts w:ascii="Calibri" w:hAnsi="Calibri" w:cs="Arial"/>
          <w:color w:val="222222"/>
          <w:szCs w:val="22"/>
          <w:lang w:val="en-GB"/>
        </w:rPr>
      </w:pPr>
      <w:r w:rsidRPr="005B6280">
        <w:rPr>
          <w:rFonts w:cstheme="minorHAnsi"/>
          <w:color w:val="222222"/>
          <w:lang w:val="en-AU"/>
        </w:rPr>
        <w:t>Kabul, Afghanistan</w:t>
      </w:r>
    </w:p>
    <w:p w14:paraId="040535ED" w14:textId="77777777" w:rsidR="00034832" w:rsidRPr="00EE1B34" w:rsidRDefault="00034832" w:rsidP="00034832">
      <w:pPr>
        <w:shd w:val="clear" w:color="auto" w:fill="FFFFFF"/>
        <w:rPr>
          <w:rFonts w:ascii="Calibri" w:hAnsi="Calibri" w:cs="Arial"/>
          <w:color w:val="222222"/>
          <w:szCs w:val="22"/>
          <w:lang w:val="en-GB"/>
        </w:rPr>
      </w:pPr>
    </w:p>
    <w:p w14:paraId="31ABF2AF" w14:textId="00033D3F" w:rsidR="00034832" w:rsidRPr="00EE1B34" w:rsidRDefault="00B92E66" w:rsidP="007C6A63">
      <w:pPr>
        <w:shd w:val="clear" w:color="auto" w:fill="FFFFFF"/>
        <w:rPr>
          <w:rFonts w:ascii="Calibri" w:hAnsi="Calibri" w:cs="Arial"/>
          <w:color w:val="222222"/>
          <w:szCs w:val="22"/>
          <w:lang w:val="en-GB"/>
        </w:rPr>
      </w:pPr>
      <w:r>
        <w:rPr>
          <w:rFonts w:ascii="Calibri" w:hAnsi="Calibri" w:cs="Arial"/>
          <w:color w:val="222222"/>
          <w:szCs w:val="22"/>
          <w:lang w:val="en-GB"/>
        </w:rPr>
        <w:t>2</w:t>
      </w:r>
      <w:r w:rsidR="008F7218">
        <w:rPr>
          <w:rFonts w:ascii="Calibri" w:hAnsi="Calibri" w:cs="Arial"/>
          <w:color w:val="222222"/>
          <w:szCs w:val="22"/>
          <w:lang w:val="en-GB"/>
        </w:rPr>
        <w:t>8</w:t>
      </w:r>
      <w:r w:rsidR="00011193" w:rsidRPr="00011193">
        <w:rPr>
          <w:rFonts w:ascii="Calibri" w:hAnsi="Calibri" w:cs="Arial"/>
          <w:color w:val="222222"/>
          <w:szCs w:val="22"/>
          <w:vertAlign w:val="superscript"/>
          <w:lang w:val="en-GB"/>
        </w:rPr>
        <w:t>th</w:t>
      </w:r>
      <w:r w:rsidR="00011193">
        <w:rPr>
          <w:rFonts w:ascii="Calibri" w:hAnsi="Calibri" w:cs="Arial"/>
          <w:color w:val="222222"/>
          <w:szCs w:val="22"/>
          <w:lang w:val="en-GB"/>
        </w:rPr>
        <w:t xml:space="preserve"> </w:t>
      </w:r>
      <w:r>
        <w:rPr>
          <w:rFonts w:ascii="Calibri" w:hAnsi="Calibri" w:cs="Arial"/>
          <w:color w:val="222222"/>
          <w:szCs w:val="22"/>
          <w:lang w:val="en-GB"/>
        </w:rPr>
        <w:t xml:space="preserve"> August</w:t>
      </w:r>
      <w:r w:rsidR="0069529B">
        <w:rPr>
          <w:rFonts w:ascii="Calibri" w:hAnsi="Calibri" w:cs="Arial"/>
          <w:color w:val="222222"/>
          <w:szCs w:val="22"/>
          <w:lang w:val="en-GB"/>
        </w:rPr>
        <w:t xml:space="preserve"> </w:t>
      </w:r>
      <w:r w:rsidR="00555D6D">
        <w:rPr>
          <w:rFonts w:ascii="Calibri" w:hAnsi="Calibri" w:cs="Arial"/>
          <w:color w:val="222222"/>
          <w:szCs w:val="22"/>
          <w:lang w:val="en-GB"/>
        </w:rPr>
        <w:t xml:space="preserve"> </w:t>
      </w:r>
      <w:r w:rsidR="001D0E86">
        <w:rPr>
          <w:rFonts w:ascii="Calibri" w:hAnsi="Calibri" w:cs="Arial"/>
          <w:color w:val="222222"/>
          <w:szCs w:val="22"/>
          <w:lang w:val="en-GB"/>
        </w:rPr>
        <w:t xml:space="preserve"> 2023</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0FCDC7F8" w:rsidR="00034832" w:rsidRPr="00EE1B34" w:rsidRDefault="00034832" w:rsidP="007C6A63">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To: </w:t>
      </w:r>
      <w:r w:rsidR="007C6A63">
        <w:rPr>
          <w:rFonts w:ascii="Calibri" w:hAnsi="Calibri" w:cs="Arial"/>
          <w:color w:val="222222"/>
          <w:szCs w:val="22"/>
          <w:lang w:val="en-GB"/>
        </w:rPr>
        <w:t>All Interested Bidder/s</w:t>
      </w:r>
    </w:p>
    <w:p w14:paraId="292AF41C" w14:textId="77777777" w:rsidR="00034832" w:rsidRPr="00EE1B34" w:rsidRDefault="00034832" w:rsidP="00034832">
      <w:pPr>
        <w:shd w:val="clear" w:color="auto" w:fill="FFFFFF"/>
        <w:rPr>
          <w:rFonts w:ascii="Calibri" w:hAnsi="Calibri" w:cs="Arial"/>
          <w:color w:val="222222"/>
          <w:szCs w:val="22"/>
          <w:lang w:val="en-GB"/>
        </w:rPr>
      </w:pPr>
    </w:p>
    <w:p w14:paraId="6FE3A2E5" w14:textId="4AB277DA" w:rsidR="00034832" w:rsidRPr="008D3A5E" w:rsidRDefault="00764110" w:rsidP="008D3A5E">
      <w:pPr>
        <w:rPr>
          <w:rFonts w:ascii="Calibri" w:hAnsi="Calibri" w:cs="Arial"/>
          <w:b/>
          <w:color w:val="222222"/>
          <w:szCs w:val="22"/>
        </w:rPr>
      </w:pPr>
      <w:r>
        <w:rPr>
          <w:rFonts w:ascii="Calibri" w:hAnsi="Calibri" w:cs="Arial"/>
          <w:b/>
          <w:color w:val="222222"/>
          <w:szCs w:val="22"/>
          <w:lang w:val="en-GB"/>
        </w:rPr>
        <w:t>Request for Proposal</w:t>
      </w:r>
      <w:r w:rsidR="00034832" w:rsidRPr="00EE1B34">
        <w:rPr>
          <w:rFonts w:ascii="Calibri" w:hAnsi="Calibri" w:cs="Arial"/>
          <w:b/>
          <w:color w:val="222222"/>
          <w:szCs w:val="22"/>
          <w:lang w:val="en-GB"/>
        </w:rPr>
        <w:t xml:space="preserve"> No.:</w:t>
      </w:r>
      <w:r w:rsidR="00034832" w:rsidRPr="00EE1B34">
        <w:rPr>
          <w:rFonts w:ascii="Calibri" w:hAnsi="Calibri" w:cs="Arial"/>
          <w:b/>
          <w:color w:val="222222"/>
          <w:szCs w:val="22"/>
          <w:lang w:val="en-GB"/>
        </w:rPr>
        <w:tab/>
      </w:r>
      <w:r>
        <w:rPr>
          <w:rFonts w:ascii="Calibri" w:hAnsi="Calibri" w:cs="Arial"/>
          <w:b/>
          <w:color w:val="222222"/>
          <w:szCs w:val="22"/>
          <w:lang w:val="en-GB"/>
        </w:rPr>
        <w:tab/>
      </w:r>
      <w:r w:rsidR="00A827A5" w:rsidRPr="00A827A5">
        <w:rPr>
          <w:rFonts w:ascii="Calibri" w:hAnsi="Calibri" w:cs="Arial"/>
          <w:b/>
          <w:color w:val="222222"/>
          <w:szCs w:val="22"/>
          <w:lang w:val="en-GB"/>
        </w:rPr>
        <w:t>RFP-AFG-AFC-</w:t>
      </w:r>
      <w:r w:rsidR="001670E7">
        <w:rPr>
          <w:rFonts w:ascii="Calibri" w:hAnsi="Calibri" w:cs="Arial"/>
          <w:b/>
          <w:color w:val="222222"/>
          <w:szCs w:val="22"/>
          <w:lang w:val="en-GB"/>
        </w:rPr>
        <w:t>0</w:t>
      </w:r>
      <w:r w:rsidR="00B92E66">
        <w:rPr>
          <w:rFonts w:ascii="Calibri" w:hAnsi="Calibri" w:cs="Arial"/>
          <w:b/>
          <w:color w:val="222222"/>
          <w:szCs w:val="22"/>
          <w:lang w:val="en-GB"/>
        </w:rPr>
        <w:t>10</w:t>
      </w:r>
      <w:r w:rsidR="00A827A5" w:rsidRPr="00A827A5">
        <w:rPr>
          <w:rFonts w:ascii="Calibri" w:hAnsi="Calibri" w:cs="Arial"/>
          <w:b/>
          <w:color w:val="222222"/>
          <w:szCs w:val="22"/>
          <w:lang w:val="en-GB"/>
        </w:rPr>
        <w:t xml:space="preserve"> Provision of Consultancy Services</w:t>
      </w:r>
      <w:r w:rsidR="00B92E66">
        <w:rPr>
          <w:rFonts w:ascii="Calibri" w:hAnsi="Calibri" w:cs="Arial"/>
          <w:b/>
          <w:color w:val="222222"/>
          <w:szCs w:val="22"/>
          <w:lang w:val="en-GB"/>
        </w:rPr>
        <w:t xml:space="preserve"> for </w:t>
      </w:r>
      <w:r w:rsidR="00B92E66" w:rsidRPr="00B92E66">
        <w:rPr>
          <w:rFonts w:ascii="Calibri" w:hAnsi="Calibri" w:cs="Arial"/>
          <w:b/>
          <w:color w:val="222222"/>
          <w:szCs w:val="22"/>
          <w:lang w:val="en-GB"/>
        </w:rPr>
        <w:t>value chain-based interventions</w:t>
      </w:r>
    </w:p>
    <w:p w14:paraId="0AED2B66" w14:textId="77777777" w:rsidR="00034832" w:rsidRDefault="00034832" w:rsidP="00034832">
      <w:pPr>
        <w:rPr>
          <w:rFonts w:ascii="Calibri" w:hAnsi="Calibri" w:cs="Arial"/>
          <w:b/>
          <w:color w:val="222222"/>
          <w:szCs w:val="22"/>
          <w:lang w:val="en-GB"/>
        </w:rPr>
      </w:pPr>
    </w:p>
    <w:p w14:paraId="5C73100B" w14:textId="77777777" w:rsidR="00034832" w:rsidRPr="00B92E66" w:rsidRDefault="00034832" w:rsidP="00034832">
      <w:pPr>
        <w:rPr>
          <w:rFonts w:ascii="Calibri" w:hAnsi="Calibri" w:cs="Arial"/>
          <w:szCs w:val="22"/>
          <w:lang w:val="en-GB"/>
        </w:rPr>
      </w:pPr>
      <w:r w:rsidRPr="00B92E66">
        <w:rPr>
          <w:rFonts w:ascii="Calibri" w:hAnsi="Calibri" w:cs="Arial"/>
          <w:szCs w:val="22"/>
          <w:lang w:val="en-GB"/>
        </w:rPr>
        <w:t>Dear Sir/Madam:</w:t>
      </w:r>
    </w:p>
    <w:p w14:paraId="453B6677" w14:textId="77777777" w:rsidR="00034832" w:rsidRPr="00B92E66" w:rsidRDefault="00034832" w:rsidP="00034832">
      <w:pPr>
        <w:shd w:val="clear" w:color="auto" w:fill="FFFFFF"/>
        <w:rPr>
          <w:rFonts w:ascii="Calibri" w:hAnsi="Calibri" w:cs="Arial"/>
          <w:szCs w:val="22"/>
          <w:lang w:val="en-GB"/>
        </w:rPr>
      </w:pPr>
    </w:p>
    <w:p w14:paraId="7B8E39F2" w14:textId="77777777" w:rsidR="00A534C6" w:rsidRDefault="00B92E66" w:rsidP="00A534C6">
      <w:pPr>
        <w:rPr>
          <w:rFonts w:ascii="Calibri" w:hAnsi="Calibri" w:cs="Arial"/>
          <w:szCs w:val="22"/>
          <w:lang w:val="en-GB"/>
        </w:rPr>
      </w:pPr>
      <w:r w:rsidRPr="00B92E66">
        <w:rPr>
          <w:rFonts w:ascii="Calibri" w:hAnsi="Calibri" w:cs="Arial"/>
          <w:szCs w:val="22"/>
          <w:lang w:val="en-GB"/>
        </w:rPr>
        <w:t>The Danish Refugee Council (DRC) has worked in Afghanistan since the 1990s through Humanitarian Mine Action. In 2011, DRC expanded its scope and reach of programming to provide multi-sector and holistic packages of assistance. DRC currently operates across 66 districts of 18 provinces, with over 1,000 staff. The Danish Refugee Council (DRC)</w:t>
      </w:r>
      <w:r w:rsidRPr="00EE1B34">
        <w:rPr>
          <w:rFonts w:ascii="Calibri" w:hAnsi="Calibri" w:cs="Arial"/>
          <w:szCs w:val="22"/>
          <w:lang w:val="en-GB"/>
        </w:rPr>
        <w:t xml:space="preserve"> has received a grant from </w:t>
      </w:r>
      <w:r w:rsidRPr="00B92E66">
        <w:rPr>
          <w:rFonts w:ascii="Calibri" w:hAnsi="Calibri" w:cs="Arial"/>
          <w:szCs w:val="22"/>
          <w:lang w:val="en-GB"/>
        </w:rPr>
        <w:t>European Commission funded “Livelihood Support through Inclusive Food Security (LIFE) project</w:t>
      </w:r>
      <w:r w:rsidRPr="00F75A51">
        <w:rPr>
          <w:rFonts w:ascii="Calibri" w:hAnsi="Calibri" w:cs="Arial"/>
          <w:szCs w:val="22"/>
          <w:lang w:val="en-GB"/>
        </w:rPr>
        <w:t xml:space="preserve"> for</w:t>
      </w:r>
      <w:r w:rsidRPr="00EE1B34">
        <w:rPr>
          <w:rFonts w:ascii="Calibri" w:hAnsi="Calibri" w:cs="Arial"/>
          <w:szCs w:val="22"/>
          <w:lang w:val="en-GB"/>
        </w:rPr>
        <w:t xml:space="preserve"> the implementation of the humanitarian aid operation </w:t>
      </w:r>
      <w:r>
        <w:rPr>
          <w:rFonts w:ascii="Calibri" w:hAnsi="Calibri" w:cs="Arial"/>
          <w:szCs w:val="22"/>
          <w:lang w:val="en-GB"/>
        </w:rPr>
        <w:t>in Afghanistan</w:t>
      </w:r>
      <w:r w:rsidRPr="00EE1B34">
        <w:rPr>
          <w:rFonts w:ascii="Calibri" w:hAnsi="Calibri" w:cs="Arial"/>
          <w:szCs w:val="22"/>
          <w:lang w:val="en-GB"/>
        </w:rPr>
        <w:t xml:space="preserve">. </w:t>
      </w:r>
      <w:r>
        <w:rPr>
          <w:rFonts w:ascii="Calibri" w:hAnsi="Calibri" w:cs="Arial"/>
          <w:szCs w:val="22"/>
          <w:lang w:val="en-GB"/>
        </w:rPr>
        <w:t>As part</w:t>
      </w:r>
      <w:r w:rsidRPr="00EE1B34">
        <w:rPr>
          <w:rFonts w:ascii="Calibri" w:hAnsi="Calibri" w:cs="Arial"/>
          <w:szCs w:val="22"/>
          <w:lang w:val="en-GB"/>
        </w:rPr>
        <w:t xml:space="preserve"> of t</w:t>
      </w:r>
      <w:r>
        <w:rPr>
          <w:rFonts w:ascii="Calibri" w:hAnsi="Calibri" w:cs="Arial"/>
          <w:szCs w:val="22"/>
          <w:lang w:val="en-GB"/>
        </w:rPr>
        <w:t xml:space="preserve">his operation is requirement for provision of Consultancy services. </w:t>
      </w:r>
      <w:r w:rsidRPr="003461DC">
        <w:rPr>
          <w:rFonts w:ascii="Calibri" w:hAnsi="Calibri" w:cs="Arial"/>
          <w:szCs w:val="22"/>
          <w:lang w:val="en-GB"/>
        </w:rPr>
        <w:t>T</w:t>
      </w:r>
      <w:r w:rsidRPr="00B92E66">
        <w:rPr>
          <w:rFonts w:ascii="Calibri" w:hAnsi="Calibri" w:cs="Arial"/>
          <w:szCs w:val="22"/>
          <w:lang w:val="en-GB"/>
        </w:rPr>
        <w:t>herefore, the DRC requests you to submit price bid(s) for the provision of service (s) listed on the attached DRC Bid Form Annex A.</w:t>
      </w:r>
    </w:p>
    <w:p w14:paraId="78F3236A" w14:textId="77777777" w:rsidR="00A534C6" w:rsidRDefault="00A534C6" w:rsidP="00A534C6">
      <w:pPr>
        <w:rPr>
          <w:rFonts w:ascii="Calibri" w:hAnsi="Calibri" w:cs="Arial"/>
          <w:szCs w:val="22"/>
          <w:lang w:val="en-GB"/>
        </w:rPr>
      </w:pPr>
    </w:p>
    <w:p w14:paraId="5403A073" w14:textId="3BB54DF3" w:rsidR="00A534C6" w:rsidRPr="00A534C6" w:rsidRDefault="00A534C6" w:rsidP="00A534C6">
      <w:pPr>
        <w:rPr>
          <w:rFonts w:ascii="Calibri" w:hAnsi="Calibri" w:cs="Arial"/>
          <w:b/>
          <w:bCs/>
          <w:szCs w:val="22"/>
          <w:lang w:val="en-GB"/>
        </w:rPr>
      </w:pPr>
      <w:r w:rsidRPr="00A534C6">
        <w:rPr>
          <w:rFonts w:ascii="Calibri" w:hAnsi="Calibri" w:cs="Arial"/>
          <w:b/>
          <w:bCs/>
          <w:szCs w:val="22"/>
          <w:lang w:val="en-GB"/>
        </w:rPr>
        <w:t xml:space="preserve">Scope of the Consultancy Services: </w:t>
      </w:r>
    </w:p>
    <w:p w14:paraId="7B8EEA91" w14:textId="77777777" w:rsidR="00A534C6" w:rsidRDefault="00A534C6" w:rsidP="00A534C6">
      <w:pPr>
        <w:rPr>
          <w:rFonts w:ascii="Calibri" w:hAnsi="Calibri" w:cs="Arial"/>
          <w:szCs w:val="22"/>
          <w:lang w:val="en-GB"/>
        </w:rPr>
      </w:pPr>
    </w:p>
    <w:p w14:paraId="228A28CA" w14:textId="22A2A0E8" w:rsidR="00A534C6" w:rsidRPr="00A534C6" w:rsidRDefault="00A534C6" w:rsidP="00A534C6">
      <w:pPr>
        <w:rPr>
          <w:rFonts w:ascii="Calibri" w:hAnsi="Calibri" w:cs="Arial"/>
          <w:szCs w:val="22"/>
          <w:lang w:val="en-GB"/>
        </w:rPr>
      </w:pPr>
      <w:r w:rsidRPr="00A534C6">
        <w:rPr>
          <w:rFonts w:ascii="Calibri" w:hAnsi="Calibri" w:cs="Arial"/>
          <w:szCs w:val="22"/>
          <w:lang w:val="en-GB"/>
        </w:rPr>
        <w:t>The Danish Refugee Council (DRC) is looking for a consultant to conduct the following activities for the Livelihood Support through Inclusive Food Security (LIFE) project funded by the European Commission:</w:t>
      </w:r>
    </w:p>
    <w:p w14:paraId="294B7FA9" w14:textId="77777777" w:rsidR="00A534C6" w:rsidRPr="00A534C6" w:rsidRDefault="00A534C6" w:rsidP="00A534C6">
      <w:pPr>
        <w:rPr>
          <w:rFonts w:ascii="Calibri" w:hAnsi="Calibri" w:cs="Arial"/>
          <w:szCs w:val="22"/>
          <w:lang w:val="en-GB"/>
        </w:rPr>
      </w:pPr>
    </w:p>
    <w:p w14:paraId="506D4BAA" w14:textId="77777777" w:rsidR="00A534C6" w:rsidRPr="00A534C6" w:rsidRDefault="00A534C6" w:rsidP="00A534C6">
      <w:pPr>
        <w:rPr>
          <w:rFonts w:ascii="Calibri" w:hAnsi="Calibri" w:cs="Arial"/>
          <w:szCs w:val="22"/>
          <w:lang w:val="en-GB"/>
        </w:rPr>
      </w:pPr>
      <w:r w:rsidRPr="00A534C6">
        <w:rPr>
          <w:rFonts w:ascii="Calibri" w:hAnsi="Calibri" w:cs="Arial"/>
          <w:szCs w:val="22"/>
          <w:lang w:val="en-GB"/>
        </w:rPr>
        <w:t>•  Assessment of needs and capacities of target groups of subsistence farmers in four provinces of Afghanistan on agricultural production and processing, pre-and post-harvest management, land and soil management, run-off water storage, irrigation technologies and management, and climate smart production and processing technologies.</w:t>
      </w:r>
    </w:p>
    <w:p w14:paraId="0BFC875C" w14:textId="77777777" w:rsidR="00A534C6" w:rsidRPr="00A534C6" w:rsidRDefault="00A534C6" w:rsidP="00A534C6">
      <w:pPr>
        <w:rPr>
          <w:rFonts w:ascii="Calibri" w:hAnsi="Calibri" w:cs="Arial"/>
          <w:szCs w:val="22"/>
          <w:lang w:val="en-GB"/>
        </w:rPr>
      </w:pPr>
    </w:p>
    <w:p w14:paraId="71E19CA6" w14:textId="77777777" w:rsidR="00A534C6" w:rsidRPr="00A534C6" w:rsidRDefault="00A534C6" w:rsidP="00A534C6">
      <w:pPr>
        <w:rPr>
          <w:rFonts w:ascii="Calibri" w:hAnsi="Calibri" w:cs="Arial"/>
          <w:szCs w:val="22"/>
          <w:lang w:val="en-GB"/>
        </w:rPr>
      </w:pPr>
      <w:r w:rsidRPr="00A534C6">
        <w:rPr>
          <w:rFonts w:ascii="Calibri" w:hAnsi="Calibri" w:cs="Arial"/>
          <w:szCs w:val="22"/>
          <w:lang w:val="en-GB"/>
        </w:rPr>
        <w:t>•  Development of training manual(s) based on the assessment findings to deliver technical training on the above topics to the target groups.</w:t>
      </w:r>
    </w:p>
    <w:p w14:paraId="77439066" w14:textId="77777777" w:rsidR="00A534C6" w:rsidRPr="00A534C6" w:rsidRDefault="00A534C6" w:rsidP="00A534C6">
      <w:pPr>
        <w:rPr>
          <w:rFonts w:ascii="Calibri" w:hAnsi="Calibri" w:cs="Arial"/>
          <w:szCs w:val="22"/>
          <w:lang w:val="en-GB"/>
        </w:rPr>
      </w:pPr>
    </w:p>
    <w:p w14:paraId="7607A23F" w14:textId="77777777" w:rsidR="00A534C6" w:rsidRPr="00A534C6" w:rsidRDefault="00A534C6" w:rsidP="00A534C6">
      <w:pPr>
        <w:rPr>
          <w:rFonts w:ascii="Calibri" w:hAnsi="Calibri" w:cs="Arial"/>
          <w:szCs w:val="22"/>
          <w:lang w:val="en-GB"/>
        </w:rPr>
      </w:pPr>
      <w:r w:rsidRPr="00A534C6">
        <w:rPr>
          <w:rFonts w:ascii="Calibri" w:hAnsi="Calibri" w:cs="Arial"/>
          <w:szCs w:val="22"/>
          <w:lang w:val="en-GB"/>
        </w:rPr>
        <w:t>•  Conduct Training of Trainers (ToT) for 25 staff from DRC and RAADA on the implementation of the developed training package.</w:t>
      </w:r>
    </w:p>
    <w:p w14:paraId="1DE83B35" w14:textId="77777777" w:rsidR="00A534C6" w:rsidRPr="00A534C6" w:rsidRDefault="00A534C6" w:rsidP="00A534C6">
      <w:pPr>
        <w:rPr>
          <w:rFonts w:ascii="Calibri" w:hAnsi="Calibri" w:cs="Arial"/>
          <w:szCs w:val="22"/>
          <w:lang w:val="en-GB"/>
        </w:rPr>
      </w:pPr>
    </w:p>
    <w:p w14:paraId="71341E84" w14:textId="77777777" w:rsidR="00A534C6" w:rsidRPr="00A534C6" w:rsidRDefault="00A534C6" w:rsidP="00A534C6">
      <w:pPr>
        <w:rPr>
          <w:rFonts w:ascii="Calibri" w:hAnsi="Calibri" w:cs="Arial"/>
          <w:szCs w:val="22"/>
          <w:lang w:val="en-GB"/>
        </w:rPr>
      </w:pPr>
      <w:r w:rsidRPr="00A534C6">
        <w:rPr>
          <w:rFonts w:ascii="Calibri" w:hAnsi="Calibri" w:cs="Arial"/>
          <w:szCs w:val="22"/>
          <w:lang w:val="en-GB"/>
        </w:rPr>
        <w:t>•  Conduct Training for 1,500 farmers on efficient methods for agricultural production and processing and pre-and post-harvest management, and for 1,675 farmers on climate smart land, water, and on-farm water management technologies and on climate smart production and processing technologies.</w:t>
      </w:r>
    </w:p>
    <w:p w14:paraId="7783ABFB" w14:textId="77777777" w:rsidR="00A534C6" w:rsidRPr="00A534C6" w:rsidRDefault="00A534C6" w:rsidP="00A534C6">
      <w:pPr>
        <w:rPr>
          <w:rFonts w:ascii="Calibri" w:hAnsi="Calibri" w:cs="Arial"/>
          <w:szCs w:val="22"/>
          <w:lang w:val="en-GB"/>
        </w:rPr>
      </w:pPr>
    </w:p>
    <w:p w14:paraId="437D8227" w14:textId="3FD238D7" w:rsidR="00F32FEA" w:rsidRDefault="00A534C6" w:rsidP="00A534C6">
      <w:pPr>
        <w:rPr>
          <w:rFonts w:ascii="Calibri" w:hAnsi="Calibri" w:cs="Arial"/>
          <w:szCs w:val="22"/>
          <w:lang w:val="en-GB"/>
        </w:rPr>
      </w:pPr>
      <w:r w:rsidRPr="00A534C6">
        <w:rPr>
          <w:rFonts w:ascii="Calibri" w:hAnsi="Calibri" w:cs="Arial"/>
          <w:szCs w:val="22"/>
          <w:lang w:val="en-GB"/>
        </w:rPr>
        <w:t xml:space="preserve">The main objective of this consultancy is to build capacity of the smallholder farmers through comprehensive trainings in efficient and adapted agricultural production and processing and pre-and post-harvest management (including marketing of agricultural products) and climate smart agriculture techniques. The consultant should have relevant education, experience, access, and language skills. The duration of the consultancy is 08 months from the signature of the contract. The consultant should submit a technical proposal, a financial proposal, CVs of staff involved, sample of comparable work, references, and signed forms </w:t>
      </w:r>
      <w:r>
        <w:rPr>
          <w:rFonts w:ascii="Calibri" w:hAnsi="Calibri" w:cs="Arial"/>
          <w:szCs w:val="22"/>
          <w:lang w:val="en-GB"/>
        </w:rPr>
        <w:t>to DRC as per the RFP requirements and attached TOR.</w:t>
      </w:r>
    </w:p>
    <w:p w14:paraId="40B32F26" w14:textId="77777777" w:rsidR="00A534C6" w:rsidRDefault="00A534C6" w:rsidP="00A534C6">
      <w:pPr>
        <w:rPr>
          <w:rFonts w:ascii="Calibri" w:hAnsi="Calibri" w:cs="Arial"/>
          <w:szCs w:val="22"/>
          <w:lang w:val="en-GB"/>
        </w:rPr>
      </w:pPr>
    </w:p>
    <w:p w14:paraId="594E6CF5" w14:textId="77777777" w:rsidR="00A534C6" w:rsidRDefault="00A534C6" w:rsidP="00A534C6">
      <w:pPr>
        <w:rPr>
          <w:rFonts w:ascii="Calibri" w:hAnsi="Calibri" w:cs="Arial"/>
          <w:szCs w:val="22"/>
          <w:lang w:val="en-GB"/>
        </w:rPr>
      </w:pPr>
    </w:p>
    <w:p w14:paraId="34A69B78" w14:textId="77777777" w:rsidR="00A534C6" w:rsidRDefault="00A534C6" w:rsidP="00A534C6">
      <w:pPr>
        <w:rPr>
          <w:rFonts w:ascii="Calibri" w:hAnsi="Calibri" w:cs="Arial"/>
          <w:szCs w:val="22"/>
          <w:lang w:val="en-GB"/>
        </w:rPr>
      </w:pPr>
    </w:p>
    <w:p w14:paraId="67804B83"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730"/>
        <w:gridCol w:w="5754"/>
      </w:tblGrid>
      <w:tr w:rsidR="00572FB5" w:rsidRPr="00EE1935" w14:paraId="7344F552" w14:textId="77777777" w:rsidTr="00011193">
        <w:trPr>
          <w:trHeight w:val="368"/>
        </w:trPr>
        <w:tc>
          <w:tcPr>
            <w:tcW w:w="291" w:type="pct"/>
            <w:shd w:val="clear" w:color="auto" w:fill="D9D9D9"/>
          </w:tcPr>
          <w:p w14:paraId="73F8519E" w14:textId="77777777" w:rsidR="00572FB5" w:rsidRPr="00141F35" w:rsidRDefault="00572FB5" w:rsidP="004A3A4A">
            <w:pPr>
              <w:jc w:val="center"/>
              <w:rPr>
                <w:rFonts w:ascii="Calibri" w:hAnsi="Calibri"/>
                <w:b/>
                <w:bCs/>
                <w:color w:val="000000"/>
              </w:rPr>
            </w:pPr>
            <w:r w:rsidRPr="00141F35">
              <w:rPr>
                <w:rFonts w:ascii="Calibri" w:hAnsi="Calibri"/>
                <w:b/>
                <w:bCs/>
                <w:color w:val="000000"/>
              </w:rPr>
              <w:t>Line</w:t>
            </w:r>
          </w:p>
        </w:tc>
        <w:tc>
          <w:tcPr>
            <w:tcW w:w="1852" w:type="pct"/>
            <w:shd w:val="clear" w:color="auto" w:fill="D9D9D9"/>
          </w:tcPr>
          <w:p w14:paraId="186016A2" w14:textId="77777777" w:rsidR="00572FB5" w:rsidRPr="00141F35" w:rsidRDefault="00572FB5" w:rsidP="004A3A4A">
            <w:pPr>
              <w:rPr>
                <w:rFonts w:ascii="Calibri" w:hAnsi="Calibri"/>
                <w:b/>
                <w:bCs/>
                <w:color w:val="000000"/>
              </w:rPr>
            </w:pPr>
            <w:r w:rsidRPr="00141F35">
              <w:rPr>
                <w:rFonts w:ascii="Calibri" w:hAnsi="Calibri"/>
                <w:b/>
                <w:bCs/>
                <w:color w:val="000000"/>
              </w:rPr>
              <w:t>Item</w:t>
            </w:r>
          </w:p>
        </w:tc>
        <w:tc>
          <w:tcPr>
            <w:tcW w:w="2857" w:type="pct"/>
            <w:shd w:val="clear" w:color="auto" w:fill="D9D9D9"/>
          </w:tcPr>
          <w:p w14:paraId="3950FE9F" w14:textId="77777777" w:rsidR="00572FB5" w:rsidRPr="00141F35" w:rsidRDefault="00572FB5" w:rsidP="004A3A4A">
            <w:pPr>
              <w:rPr>
                <w:rFonts w:ascii="Calibri" w:hAnsi="Calibri"/>
                <w:b/>
                <w:bCs/>
                <w:color w:val="000000"/>
              </w:rPr>
            </w:pPr>
            <w:r>
              <w:rPr>
                <w:rFonts w:ascii="Calibri" w:hAnsi="Calibri"/>
                <w:b/>
                <w:bCs/>
                <w:color w:val="000000"/>
              </w:rPr>
              <w:t>Time, date, address as appropriate</w:t>
            </w:r>
          </w:p>
        </w:tc>
      </w:tr>
      <w:tr w:rsidR="00572FB5" w:rsidRPr="00EE1935" w14:paraId="309BE8CE" w14:textId="77777777" w:rsidTr="00011193">
        <w:trPr>
          <w:trHeight w:val="261"/>
        </w:trPr>
        <w:tc>
          <w:tcPr>
            <w:tcW w:w="291" w:type="pct"/>
            <w:shd w:val="clear" w:color="auto" w:fill="D9D9D9"/>
          </w:tcPr>
          <w:p w14:paraId="378449A5" w14:textId="77777777" w:rsidR="00572FB5" w:rsidRPr="00141F35" w:rsidRDefault="00572FB5" w:rsidP="004A3A4A">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1852" w:type="pct"/>
            <w:shd w:val="clear" w:color="auto" w:fill="F2F2F2"/>
          </w:tcPr>
          <w:p w14:paraId="690A0659" w14:textId="77777777" w:rsidR="00572FB5" w:rsidRPr="00C74E8F" w:rsidRDefault="00572FB5" w:rsidP="004A3A4A">
            <w:pPr>
              <w:pStyle w:val="ACBody2"/>
              <w:tabs>
                <w:tab w:val="left" w:pos="7722"/>
              </w:tabs>
              <w:spacing w:after="0"/>
              <w:ind w:left="0"/>
              <w:rPr>
                <w:rFonts w:ascii="Calibri" w:eastAsia="Calibri" w:hAnsi="Calibri" w:cs="Calibri"/>
                <w:color w:val="000000"/>
                <w:sz w:val="18"/>
                <w:szCs w:val="18"/>
                <w:lang w:val="en-GB" w:eastAsia="en-GB"/>
              </w:rPr>
            </w:pPr>
            <w:r w:rsidRPr="00C74E8F">
              <w:rPr>
                <w:rFonts w:ascii="Calibri" w:eastAsia="Calibri" w:hAnsi="Calibri" w:cs="Calibri"/>
                <w:color w:val="000000"/>
                <w:sz w:val="18"/>
                <w:szCs w:val="18"/>
                <w:lang w:val="en-GB" w:eastAsia="en-GB"/>
              </w:rPr>
              <w:t>ITB published</w:t>
            </w:r>
            <w:r w:rsidRPr="00C74E8F">
              <w:rPr>
                <w:rFonts w:ascii="Calibri" w:eastAsia="Calibri" w:hAnsi="Calibri" w:cs="Calibri" w:hint="cs"/>
                <w:color w:val="000000"/>
                <w:sz w:val="18"/>
                <w:szCs w:val="18"/>
                <w:rtl/>
                <w:lang w:val="en-GB" w:eastAsia="en-GB"/>
              </w:rPr>
              <w:t xml:space="preserve">                                   </w:t>
            </w:r>
          </w:p>
        </w:tc>
        <w:tc>
          <w:tcPr>
            <w:tcW w:w="2857" w:type="pct"/>
          </w:tcPr>
          <w:p w14:paraId="40A26224" w14:textId="21CA6039" w:rsidR="00572FB5" w:rsidRPr="00C74E8F" w:rsidRDefault="00011193" w:rsidP="004A3A4A">
            <w:pPr>
              <w:pStyle w:val="ACBody2"/>
              <w:tabs>
                <w:tab w:val="left" w:pos="7722"/>
              </w:tabs>
              <w:spacing w:after="0"/>
              <w:ind w:left="0"/>
              <w:jc w:val="left"/>
              <w:rPr>
                <w:rFonts w:ascii="Calibri" w:eastAsia="Calibri" w:hAnsi="Calibri" w:cs="Calibri"/>
                <w:sz w:val="18"/>
                <w:szCs w:val="18"/>
                <w:lang w:val="en-GB" w:eastAsia="en-GB"/>
              </w:rPr>
            </w:pPr>
            <w:r>
              <w:rPr>
                <w:rFonts w:ascii="Calibri" w:eastAsia="Calibri" w:hAnsi="Calibri" w:cs="Calibri"/>
                <w:sz w:val="18"/>
                <w:szCs w:val="18"/>
                <w:lang w:val="en-GB" w:eastAsia="en-GB"/>
              </w:rPr>
              <w:t>2</w:t>
            </w:r>
            <w:r w:rsidR="008F7218">
              <w:rPr>
                <w:rFonts w:ascii="Calibri" w:eastAsia="Calibri" w:hAnsi="Calibri" w:cs="Calibri"/>
                <w:sz w:val="18"/>
                <w:szCs w:val="18"/>
                <w:lang w:val="en-GB" w:eastAsia="en-GB"/>
              </w:rPr>
              <w:t>8</w:t>
            </w:r>
            <w:r w:rsidRPr="00011193">
              <w:rPr>
                <w:rFonts w:ascii="Calibri" w:eastAsia="Calibri" w:hAnsi="Calibri" w:cs="Calibri"/>
                <w:sz w:val="18"/>
                <w:szCs w:val="18"/>
                <w:vertAlign w:val="superscript"/>
                <w:lang w:val="en-GB" w:eastAsia="en-GB"/>
              </w:rPr>
              <w:t>th</w:t>
            </w:r>
            <w:r>
              <w:rPr>
                <w:rFonts w:ascii="Calibri" w:eastAsia="Calibri" w:hAnsi="Calibri" w:cs="Calibri"/>
                <w:sz w:val="18"/>
                <w:szCs w:val="18"/>
                <w:lang w:val="en-GB" w:eastAsia="en-GB"/>
              </w:rPr>
              <w:t xml:space="preserve"> </w:t>
            </w:r>
            <w:r w:rsidR="00B92E66">
              <w:rPr>
                <w:rFonts w:ascii="Calibri" w:eastAsia="Calibri" w:hAnsi="Calibri" w:cs="Calibri"/>
                <w:sz w:val="18"/>
                <w:szCs w:val="18"/>
                <w:lang w:val="en-GB" w:eastAsia="en-GB"/>
              </w:rPr>
              <w:t xml:space="preserve"> August </w:t>
            </w:r>
            <w:r w:rsidR="0069529B">
              <w:rPr>
                <w:rFonts w:ascii="Calibri" w:eastAsia="Calibri" w:hAnsi="Calibri" w:cs="Calibri"/>
                <w:sz w:val="18"/>
                <w:szCs w:val="18"/>
                <w:lang w:val="en-GB" w:eastAsia="en-GB"/>
              </w:rPr>
              <w:t xml:space="preserve"> </w:t>
            </w:r>
            <w:r w:rsidR="00555D6D">
              <w:rPr>
                <w:rFonts w:ascii="Calibri" w:eastAsia="Calibri" w:hAnsi="Calibri" w:cs="Calibri"/>
                <w:sz w:val="18"/>
                <w:szCs w:val="18"/>
                <w:lang w:val="en-GB" w:eastAsia="en-GB"/>
              </w:rPr>
              <w:t xml:space="preserve"> </w:t>
            </w:r>
            <w:r w:rsidR="00D42085">
              <w:rPr>
                <w:rFonts w:ascii="Calibri" w:eastAsia="Calibri" w:hAnsi="Calibri" w:cs="Calibri"/>
                <w:sz w:val="18"/>
                <w:szCs w:val="18"/>
                <w:lang w:val="en-GB" w:eastAsia="en-GB"/>
              </w:rPr>
              <w:t>2023</w:t>
            </w:r>
            <w:r w:rsidR="00572FB5">
              <w:rPr>
                <w:rFonts w:ascii="Calibri" w:eastAsia="Calibri" w:hAnsi="Calibri" w:cs="Calibri"/>
                <w:sz w:val="18"/>
                <w:szCs w:val="18"/>
                <w:lang w:val="en-GB" w:eastAsia="en-GB"/>
              </w:rPr>
              <w:t xml:space="preserve">  </w:t>
            </w:r>
          </w:p>
        </w:tc>
      </w:tr>
      <w:tr w:rsidR="00A305F2" w:rsidRPr="00EE1935" w14:paraId="0710814F" w14:textId="77777777" w:rsidTr="00011193">
        <w:trPr>
          <w:trHeight w:val="261"/>
        </w:trPr>
        <w:tc>
          <w:tcPr>
            <w:tcW w:w="291" w:type="pct"/>
            <w:shd w:val="clear" w:color="auto" w:fill="D9D9D9"/>
          </w:tcPr>
          <w:p w14:paraId="24A4EC7A" w14:textId="77777777" w:rsidR="00A305F2" w:rsidRPr="00141F35" w:rsidRDefault="00A305F2" w:rsidP="004A3A4A">
            <w:pPr>
              <w:pStyle w:val="ACBody2"/>
              <w:tabs>
                <w:tab w:val="left" w:pos="7722"/>
              </w:tabs>
              <w:spacing w:after="0"/>
              <w:ind w:left="0"/>
              <w:jc w:val="left"/>
              <w:rPr>
                <w:rFonts w:ascii="Calibri" w:hAnsi="Calibri"/>
                <w:color w:val="000000"/>
                <w:sz w:val="20"/>
                <w:lang w:val="en-GB" w:eastAsia="en-GB"/>
              </w:rPr>
            </w:pPr>
          </w:p>
        </w:tc>
        <w:tc>
          <w:tcPr>
            <w:tcW w:w="1852" w:type="pct"/>
            <w:shd w:val="clear" w:color="auto" w:fill="F2F2F2"/>
          </w:tcPr>
          <w:p w14:paraId="6610C761" w14:textId="4ADCFE9C" w:rsidR="00A305F2" w:rsidRPr="00C74E8F" w:rsidRDefault="00A305F2" w:rsidP="004A3A4A">
            <w:pPr>
              <w:pStyle w:val="ACBody2"/>
              <w:tabs>
                <w:tab w:val="left" w:pos="7722"/>
              </w:tabs>
              <w:spacing w:after="0"/>
              <w:ind w:left="0"/>
              <w:rPr>
                <w:rFonts w:ascii="Calibri" w:eastAsia="Calibri" w:hAnsi="Calibri" w:cs="Calibri"/>
                <w:color w:val="000000"/>
                <w:sz w:val="18"/>
                <w:szCs w:val="18"/>
                <w:lang w:val="en-GB" w:eastAsia="en-GB"/>
              </w:rPr>
            </w:pPr>
            <w:r>
              <w:rPr>
                <w:rFonts w:ascii="Calibri" w:eastAsia="Calibri" w:hAnsi="Calibri" w:cs="Calibri"/>
                <w:color w:val="000000"/>
                <w:sz w:val="18"/>
                <w:szCs w:val="18"/>
                <w:lang w:val="en-GB" w:eastAsia="en-GB"/>
              </w:rPr>
              <w:t>RFP briefing</w:t>
            </w:r>
            <w:r w:rsidR="008F7218">
              <w:rPr>
                <w:rFonts w:ascii="Calibri" w:eastAsia="Calibri" w:hAnsi="Calibri" w:cs="Calibri"/>
                <w:color w:val="000000"/>
                <w:sz w:val="18"/>
                <w:szCs w:val="18"/>
                <w:lang w:val="en-GB" w:eastAsia="en-GB"/>
              </w:rPr>
              <w:t xml:space="preserve"> date and time.</w:t>
            </w:r>
          </w:p>
        </w:tc>
        <w:tc>
          <w:tcPr>
            <w:tcW w:w="2857" w:type="pct"/>
          </w:tcPr>
          <w:p w14:paraId="2CBDC3E2" w14:textId="058CDC0E" w:rsidR="00A305F2" w:rsidRDefault="00011193" w:rsidP="004A3A4A">
            <w:pPr>
              <w:pStyle w:val="ACBody2"/>
              <w:tabs>
                <w:tab w:val="left" w:pos="7722"/>
              </w:tabs>
              <w:spacing w:after="0"/>
              <w:ind w:left="0"/>
              <w:jc w:val="left"/>
              <w:rPr>
                <w:rFonts w:ascii="Calibri" w:eastAsia="Calibri" w:hAnsi="Calibri" w:cs="Calibri"/>
                <w:sz w:val="18"/>
                <w:szCs w:val="18"/>
                <w:lang w:val="en-GB" w:eastAsia="en-GB"/>
              </w:rPr>
            </w:pPr>
            <w:r>
              <w:rPr>
                <w:rFonts w:ascii="Calibri" w:eastAsia="Calibri" w:hAnsi="Calibri" w:cs="Calibri"/>
                <w:sz w:val="18"/>
                <w:szCs w:val="18"/>
                <w:lang w:val="en-GB" w:eastAsia="en-GB"/>
              </w:rPr>
              <w:t>3</w:t>
            </w:r>
            <w:r w:rsidR="008F7218">
              <w:rPr>
                <w:rFonts w:ascii="Calibri" w:eastAsia="Calibri" w:hAnsi="Calibri" w:cs="Calibri"/>
                <w:sz w:val="18"/>
                <w:szCs w:val="18"/>
                <w:lang w:val="en-GB" w:eastAsia="en-GB"/>
              </w:rPr>
              <w:t>1</w:t>
            </w:r>
            <w:r w:rsidR="008F7218" w:rsidRPr="008F7218">
              <w:rPr>
                <w:rFonts w:ascii="Calibri" w:eastAsia="Calibri" w:hAnsi="Calibri" w:cs="Calibri"/>
                <w:sz w:val="18"/>
                <w:szCs w:val="18"/>
                <w:vertAlign w:val="superscript"/>
                <w:lang w:val="en-GB" w:eastAsia="en-GB"/>
              </w:rPr>
              <w:t>st</w:t>
            </w:r>
            <w:r w:rsidR="008F7218">
              <w:rPr>
                <w:rFonts w:ascii="Calibri" w:eastAsia="Calibri" w:hAnsi="Calibri" w:cs="Calibri"/>
                <w:sz w:val="18"/>
                <w:szCs w:val="18"/>
                <w:lang w:val="en-GB" w:eastAsia="en-GB"/>
              </w:rPr>
              <w:t xml:space="preserve"> </w:t>
            </w:r>
            <w:r>
              <w:rPr>
                <w:rFonts w:ascii="Calibri" w:eastAsia="Calibri" w:hAnsi="Calibri" w:cs="Calibri"/>
                <w:sz w:val="18"/>
                <w:szCs w:val="18"/>
                <w:lang w:val="en-GB" w:eastAsia="en-GB"/>
              </w:rPr>
              <w:t xml:space="preserve"> </w:t>
            </w:r>
            <w:r w:rsidR="00A305F2">
              <w:rPr>
                <w:rFonts w:ascii="Calibri" w:eastAsia="Calibri" w:hAnsi="Calibri" w:cs="Calibri"/>
                <w:sz w:val="18"/>
                <w:szCs w:val="18"/>
                <w:lang w:val="en-GB" w:eastAsia="en-GB"/>
              </w:rPr>
              <w:t xml:space="preserve"> August 2023 </w:t>
            </w:r>
            <w:r>
              <w:rPr>
                <w:rFonts w:ascii="Calibri" w:eastAsia="Calibri" w:hAnsi="Calibri" w:cs="Calibri"/>
                <w:sz w:val="18"/>
                <w:szCs w:val="18"/>
                <w:lang w:val="en-GB" w:eastAsia="en-GB"/>
              </w:rPr>
              <w:t xml:space="preserve">@2:00PM Kabul-Afghanistan Local Time. </w:t>
            </w:r>
          </w:p>
        </w:tc>
      </w:tr>
      <w:tr w:rsidR="00572FB5" w:rsidRPr="00EE1935" w14:paraId="1BE94DC8" w14:textId="77777777" w:rsidTr="00011193">
        <w:trPr>
          <w:trHeight w:val="261"/>
        </w:trPr>
        <w:tc>
          <w:tcPr>
            <w:tcW w:w="291" w:type="pct"/>
            <w:shd w:val="clear" w:color="auto" w:fill="D9D9D9"/>
          </w:tcPr>
          <w:p w14:paraId="683EE5A0" w14:textId="77777777" w:rsidR="00572FB5" w:rsidRPr="00141F35" w:rsidRDefault="00572FB5" w:rsidP="004A3A4A">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1852" w:type="pct"/>
            <w:shd w:val="clear" w:color="auto" w:fill="F2F2F2"/>
          </w:tcPr>
          <w:p w14:paraId="4FFC0D35" w14:textId="77777777" w:rsidR="00572FB5" w:rsidRPr="00C74E8F" w:rsidRDefault="00572FB5" w:rsidP="004A3A4A">
            <w:pPr>
              <w:pStyle w:val="ACBody2"/>
              <w:tabs>
                <w:tab w:val="left" w:pos="7722"/>
              </w:tabs>
              <w:spacing w:after="0"/>
              <w:ind w:left="0"/>
              <w:rPr>
                <w:rFonts w:ascii="Calibri" w:hAnsi="Calibri"/>
                <w:color w:val="000000"/>
                <w:sz w:val="18"/>
                <w:szCs w:val="18"/>
                <w:lang w:val="en-GB" w:eastAsia="en-GB"/>
              </w:rPr>
            </w:pPr>
            <w:r w:rsidRPr="00C74E8F">
              <w:rPr>
                <w:rFonts w:ascii="Calibri" w:hAnsi="Calibri"/>
                <w:color w:val="000000"/>
                <w:sz w:val="18"/>
                <w:szCs w:val="18"/>
                <w:lang w:val="en-GB" w:eastAsia="en-GB"/>
              </w:rPr>
              <w:t>Closing date for clarification</w:t>
            </w:r>
            <w:r w:rsidRPr="00C74E8F">
              <w:rPr>
                <w:rFonts w:ascii="Calibri" w:hAnsi="Calibri" w:hint="cs"/>
                <w:color w:val="000000"/>
                <w:sz w:val="18"/>
                <w:szCs w:val="18"/>
                <w:rtl/>
                <w:lang w:val="en-GB" w:eastAsia="en-GB"/>
              </w:rPr>
              <w:t xml:space="preserve"> </w:t>
            </w:r>
          </w:p>
        </w:tc>
        <w:tc>
          <w:tcPr>
            <w:tcW w:w="2857" w:type="pct"/>
          </w:tcPr>
          <w:p w14:paraId="13937B2E" w14:textId="6C10072D" w:rsidR="00572FB5" w:rsidRPr="00F32FEA" w:rsidRDefault="008F7218" w:rsidP="004A3A4A">
            <w:pPr>
              <w:pStyle w:val="ACBody2"/>
              <w:tabs>
                <w:tab w:val="left" w:pos="7722"/>
              </w:tabs>
              <w:spacing w:after="0"/>
              <w:ind w:left="0"/>
              <w:jc w:val="left"/>
              <w:rPr>
                <w:rFonts w:ascii="Calibri" w:eastAsia="Calibri" w:hAnsi="Calibri" w:cs="Calibri"/>
                <w:sz w:val="18"/>
                <w:szCs w:val="18"/>
                <w:lang w:val="en-GB" w:eastAsia="en-GB"/>
              </w:rPr>
            </w:pPr>
            <w:r>
              <w:rPr>
                <w:rFonts w:ascii="Calibri" w:eastAsia="Calibri" w:hAnsi="Calibri" w:cs="Calibri"/>
                <w:sz w:val="18"/>
                <w:szCs w:val="18"/>
                <w:lang w:val="en-GB" w:eastAsia="en-GB"/>
              </w:rPr>
              <w:t>4</w:t>
            </w:r>
            <w:r w:rsidRPr="008F7218">
              <w:rPr>
                <w:rFonts w:ascii="Calibri" w:eastAsia="Calibri" w:hAnsi="Calibri" w:cs="Calibri"/>
                <w:sz w:val="18"/>
                <w:szCs w:val="18"/>
                <w:vertAlign w:val="superscript"/>
                <w:lang w:val="en-GB" w:eastAsia="en-GB"/>
              </w:rPr>
              <w:t>th</w:t>
            </w:r>
            <w:r>
              <w:rPr>
                <w:rFonts w:ascii="Calibri" w:eastAsia="Calibri" w:hAnsi="Calibri" w:cs="Calibri"/>
                <w:sz w:val="18"/>
                <w:szCs w:val="18"/>
                <w:lang w:val="en-GB" w:eastAsia="en-GB"/>
              </w:rPr>
              <w:t xml:space="preserve"> S</w:t>
            </w:r>
            <w:r w:rsidR="00011193">
              <w:rPr>
                <w:rFonts w:ascii="Calibri" w:eastAsia="Calibri" w:hAnsi="Calibri" w:cs="Calibri"/>
                <w:sz w:val="18"/>
                <w:szCs w:val="18"/>
                <w:lang w:val="en-GB" w:eastAsia="en-GB"/>
              </w:rPr>
              <w:t xml:space="preserve">eptember </w:t>
            </w:r>
            <w:r w:rsidR="00F1074B">
              <w:rPr>
                <w:rFonts w:ascii="Calibri" w:eastAsia="Calibri" w:hAnsi="Calibri" w:cs="Calibri"/>
                <w:sz w:val="18"/>
                <w:szCs w:val="18"/>
                <w:lang w:val="en-GB" w:eastAsia="en-GB"/>
              </w:rPr>
              <w:t>2023</w:t>
            </w:r>
            <w:r w:rsidR="00572FB5">
              <w:rPr>
                <w:rFonts w:ascii="Calibri" w:eastAsia="Calibri" w:hAnsi="Calibri" w:cs="Calibri"/>
                <w:sz w:val="18"/>
                <w:szCs w:val="18"/>
                <w:lang w:val="en-GB" w:eastAsia="en-GB"/>
              </w:rPr>
              <w:t xml:space="preserve"> 4:00 PM Kabul, Afghanistan time. </w:t>
            </w:r>
          </w:p>
        </w:tc>
      </w:tr>
      <w:tr w:rsidR="00572FB5" w:rsidRPr="00EE1935" w14:paraId="0AB5C55C" w14:textId="77777777" w:rsidTr="00011193">
        <w:trPr>
          <w:trHeight w:val="278"/>
        </w:trPr>
        <w:tc>
          <w:tcPr>
            <w:tcW w:w="291" w:type="pct"/>
            <w:shd w:val="clear" w:color="auto" w:fill="D9D9D9"/>
          </w:tcPr>
          <w:p w14:paraId="6059C2BA" w14:textId="77777777" w:rsidR="00572FB5" w:rsidRPr="00141F35" w:rsidRDefault="00572FB5" w:rsidP="004A3A4A">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1852" w:type="pct"/>
            <w:shd w:val="clear" w:color="auto" w:fill="F2F2F2"/>
          </w:tcPr>
          <w:p w14:paraId="6E9047F0" w14:textId="77777777" w:rsidR="00572FB5" w:rsidRPr="00C74E8F" w:rsidRDefault="00572FB5" w:rsidP="004A3A4A">
            <w:pPr>
              <w:pStyle w:val="ACBody2"/>
              <w:tabs>
                <w:tab w:val="left" w:pos="7722"/>
              </w:tabs>
              <w:spacing w:after="0"/>
              <w:ind w:left="0"/>
              <w:rPr>
                <w:rFonts w:ascii="Calibri" w:hAnsi="Calibri"/>
                <w:color w:val="000000"/>
                <w:sz w:val="18"/>
                <w:szCs w:val="18"/>
                <w:lang w:val="en-GB" w:eastAsia="en-GB"/>
              </w:rPr>
            </w:pPr>
            <w:r w:rsidRPr="00C74E8F">
              <w:rPr>
                <w:rFonts w:ascii="Calibri" w:hAnsi="Calibri"/>
                <w:color w:val="000000"/>
                <w:sz w:val="18"/>
                <w:szCs w:val="18"/>
                <w:lang w:val="en-GB" w:eastAsia="en-GB"/>
              </w:rPr>
              <w:t>Closing date and time for receipt of Tenders</w:t>
            </w:r>
            <w:r w:rsidRPr="00C74E8F">
              <w:rPr>
                <w:rFonts w:ascii="Calibri" w:hAnsi="Calibri" w:hint="cs"/>
                <w:color w:val="000000"/>
                <w:sz w:val="18"/>
                <w:szCs w:val="18"/>
                <w:rtl/>
                <w:lang w:val="en-GB" w:eastAsia="en-GB"/>
              </w:rPr>
              <w:t xml:space="preserve"> </w:t>
            </w:r>
          </w:p>
        </w:tc>
        <w:tc>
          <w:tcPr>
            <w:tcW w:w="2857" w:type="pct"/>
          </w:tcPr>
          <w:p w14:paraId="3024B162" w14:textId="447F2C59" w:rsidR="00572FB5" w:rsidRPr="00C74E8F" w:rsidRDefault="00011193" w:rsidP="004A3A4A">
            <w:pPr>
              <w:pStyle w:val="ACBody2"/>
              <w:tabs>
                <w:tab w:val="left" w:pos="7722"/>
              </w:tabs>
              <w:spacing w:after="0"/>
              <w:ind w:left="0"/>
              <w:jc w:val="left"/>
              <w:rPr>
                <w:rFonts w:ascii="Calibri" w:eastAsia="Calibri" w:hAnsi="Calibri" w:cs="Calibri"/>
                <w:sz w:val="18"/>
                <w:szCs w:val="18"/>
                <w:lang w:val="en-GB" w:eastAsia="en-GB"/>
              </w:rPr>
            </w:pPr>
            <w:r>
              <w:rPr>
                <w:rFonts w:ascii="Calibri" w:eastAsia="Calibri" w:hAnsi="Calibri" w:cs="Calibri"/>
                <w:sz w:val="18"/>
                <w:szCs w:val="18"/>
                <w:lang w:val="en-GB" w:eastAsia="en-GB"/>
              </w:rPr>
              <w:t>1</w:t>
            </w:r>
            <w:r w:rsidR="008F7218">
              <w:rPr>
                <w:rFonts w:ascii="Calibri" w:eastAsia="Calibri" w:hAnsi="Calibri" w:cs="Calibri"/>
                <w:sz w:val="18"/>
                <w:szCs w:val="18"/>
                <w:lang w:val="en-GB" w:eastAsia="en-GB"/>
              </w:rPr>
              <w:t>0</w:t>
            </w:r>
            <w:r w:rsidRPr="00011193">
              <w:rPr>
                <w:rFonts w:ascii="Calibri" w:eastAsia="Calibri" w:hAnsi="Calibri" w:cs="Calibri"/>
                <w:sz w:val="18"/>
                <w:szCs w:val="18"/>
                <w:vertAlign w:val="superscript"/>
                <w:lang w:val="en-GB" w:eastAsia="en-GB"/>
              </w:rPr>
              <w:t>th</w:t>
            </w:r>
            <w:r>
              <w:rPr>
                <w:rFonts w:ascii="Calibri" w:eastAsia="Calibri" w:hAnsi="Calibri" w:cs="Calibri"/>
                <w:sz w:val="18"/>
                <w:szCs w:val="18"/>
                <w:lang w:val="en-GB" w:eastAsia="en-GB"/>
              </w:rPr>
              <w:t xml:space="preserve"> </w:t>
            </w:r>
            <w:r w:rsidR="00B92E66">
              <w:rPr>
                <w:rFonts w:ascii="Calibri" w:eastAsia="Calibri" w:hAnsi="Calibri" w:cs="Calibri"/>
                <w:sz w:val="18"/>
                <w:szCs w:val="18"/>
                <w:lang w:val="en-GB" w:eastAsia="en-GB"/>
              </w:rPr>
              <w:t xml:space="preserve"> September 2023</w:t>
            </w:r>
            <w:r w:rsidR="0069529B">
              <w:rPr>
                <w:rFonts w:ascii="Calibri" w:eastAsia="Calibri" w:hAnsi="Calibri" w:cs="Calibri"/>
                <w:sz w:val="18"/>
                <w:szCs w:val="18"/>
                <w:lang w:val="en-GB" w:eastAsia="en-GB"/>
              </w:rPr>
              <w:t xml:space="preserve"> </w:t>
            </w:r>
            <w:r w:rsidR="00572FB5">
              <w:rPr>
                <w:rFonts w:ascii="Calibri" w:eastAsia="Calibri" w:hAnsi="Calibri" w:cs="Calibri"/>
                <w:sz w:val="18"/>
                <w:szCs w:val="18"/>
                <w:lang w:val="en-GB" w:eastAsia="en-GB"/>
              </w:rPr>
              <w:t xml:space="preserve"> 4:</w:t>
            </w:r>
            <w:r w:rsidR="00572FB5" w:rsidRPr="00C74E8F">
              <w:rPr>
                <w:rFonts w:ascii="Calibri" w:eastAsia="Calibri" w:hAnsi="Calibri" w:cs="Calibri"/>
                <w:sz w:val="18"/>
                <w:szCs w:val="18"/>
                <w:lang w:val="en-GB" w:eastAsia="en-GB"/>
              </w:rPr>
              <w:t xml:space="preserve">00 </w:t>
            </w:r>
            <w:r w:rsidR="00572FB5">
              <w:rPr>
                <w:rFonts w:ascii="Calibri" w:eastAsia="Calibri" w:hAnsi="Calibri" w:cs="Calibri"/>
                <w:sz w:val="18"/>
                <w:szCs w:val="18"/>
                <w:lang w:val="en-GB" w:eastAsia="en-GB"/>
              </w:rPr>
              <w:t xml:space="preserve"> PM</w:t>
            </w:r>
            <w:r w:rsidR="00572FB5" w:rsidRPr="00C74E8F">
              <w:rPr>
                <w:rFonts w:ascii="Calibri" w:eastAsia="Calibri" w:hAnsi="Calibri" w:cs="Calibri"/>
                <w:sz w:val="18"/>
                <w:szCs w:val="18"/>
                <w:lang w:val="en-GB" w:eastAsia="en-GB"/>
              </w:rPr>
              <w:t xml:space="preserve"> Afghanistan Local Time. </w:t>
            </w:r>
          </w:p>
        </w:tc>
      </w:tr>
      <w:tr w:rsidR="00572FB5" w:rsidRPr="00EE1935" w14:paraId="3F72E7C4" w14:textId="77777777" w:rsidTr="00011193">
        <w:trPr>
          <w:trHeight w:val="278"/>
        </w:trPr>
        <w:tc>
          <w:tcPr>
            <w:tcW w:w="291" w:type="pct"/>
            <w:shd w:val="clear" w:color="auto" w:fill="D9D9D9"/>
          </w:tcPr>
          <w:p w14:paraId="7A611C35" w14:textId="77777777" w:rsidR="00572FB5" w:rsidRPr="00141F35" w:rsidRDefault="00572FB5" w:rsidP="004A3A4A">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1852" w:type="pct"/>
            <w:shd w:val="clear" w:color="auto" w:fill="F2F2F2"/>
          </w:tcPr>
          <w:p w14:paraId="7A840986" w14:textId="77777777" w:rsidR="00572FB5" w:rsidRPr="00C74E8F" w:rsidRDefault="00572FB5" w:rsidP="004A3A4A">
            <w:pPr>
              <w:pStyle w:val="ACBody2"/>
              <w:tabs>
                <w:tab w:val="left" w:pos="7722"/>
              </w:tabs>
              <w:spacing w:after="0"/>
              <w:ind w:left="0"/>
              <w:rPr>
                <w:rFonts w:ascii="Calibri" w:eastAsia="Calibri" w:hAnsi="Calibri" w:cs="Calibri"/>
                <w:color w:val="000000"/>
                <w:sz w:val="18"/>
                <w:szCs w:val="18"/>
                <w:lang w:val="en-GB" w:eastAsia="en-GB"/>
              </w:rPr>
            </w:pPr>
            <w:r w:rsidRPr="00C74E8F">
              <w:rPr>
                <w:rFonts w:ascii="Calibri" w:eastAsia="Calibri" w:hAnsi="Calibri" w:cs="Calibri"/>
                <w:color w:val="000000"/>
                <w:sz w:val="18"/>
                <w:szCs w:val="18"/>
                <w:lang w:val="en-GB" w:eastAsia="en-GB"/>
              </w:rPr>
              <w:t>Tender Opening Location</w:t>
            </w:r>
            <w:r w:rsidRPr="00C74E8F">
              <w:rPr>
                <w:rFonts w:ascii="Calibri" w:eastAsia="Calibri" w:hAnsi="Calibri" w:cs="Calibri" w:hint="cs"/>
                <w:color w:val="000000"/>
                <w:sz w:val="18"/>
                <w:szCs w:val="18"/>
                <w:rtl/>
                <w:lang w:val="en-GB" w:eastAsia="en-GB"/>
              </w:rPr>
              <w:t xml:space="preserve"> </w:t>
            </w:r>
          </w:p>
        </w:tc>
        <w:tc>
          <w:tcPr>
            <w:tcW w:w="2857" w:type="pct"/>
          </w:tcPr>
          <w:p w14:paraId="366E45A7" w14:textId="77777777" w:rsidR="00572FB5" w:rsidRPr="00C74E8F" w:rsidRDefault="00572FB5" w:rsidP="004A3A4A">
            <w:pPr>
              <w:pStyle w:val="ACBody2"/>
              <w:tabs>
                <w:tab w:val="left" w:pos="7722"/>
              </w:tabs>
              <w:spacing w:after="0"/>
              <w:ind w:left="0"/>
              <w:jc w:val="left"/>
              <w:rPr>
                <w:rFonts w:ascii="Calibri" w:eastAsia="Calibri" w:hAnsi="Calibri" w:cs="Calibri"/>
                <w:sz w:val="18"/>
                <w:szCs w:val="18"/>
                <w:lang w:val="en-GB" w:eastAsia="en-GB"/>
              </w:rPr>
            </w:pPr>
            <w:r w:rsidRPr="00F32FEA">
              <w:rPr>
                <w:rFonts w:ascii="Calibri" w:eastAsia="Calibri" w:hAnsi="Calibri" w:cs="Calibri"/>
                <w:sz w:val="18"/>
                <w:szCs w:val="18"/>
                <w:lang w:val="en-GB" w:eastAsia="en-GB"/>
              </w:rPr>
              <w:t xml:space="preserve">Danish Refugee Council (Afghanistan), Kabul Country Office, House # 1431, Street # 1, Kart-e-Chahar, Kabul, Afghanistan. </w:t>
            </w:r>
          </w:p>
        </w:tc>
      </w:tr>
      <w:tr w:rsidR="00572FB5" w:rsidRPr="00EE1935" w14:paraId="6FE969DC" w14:textId="77777777" w:rsidTr="00011193">
        <w:trPr>
          <w:trHeight w:val="278"/>
        </w:trPr>
        <w:tc>
          <w:tcPr>
            <w:tcW w:w="291" w:type="pct"/>
            <w:shd w:val="clear" w:color="auto" w:fill="D9D9D9"/>
          </w:tcPr>
          <w:p w14:paraId="36322AB6" w14:textId="77777777" w:rsidR="00572FB5" w:rsidRPr="00141F35" w:rsidRDefault="00572FB5" w:rsidP="004A3A4A">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1852" w:type="pct"/>
            <w:shd w:val="clear" w:color="auto" w:fill="F2F2F2"/>
          </w:tcPr>
          <w:p w14:paraId="3D9D6029" w14:textId="77777777" w:rsidR="00572FB5" w:rsidRPr="00C74E8F" w:rsidRDefault="00572FB5" w:rsidP="004A3A4A">
            <w:pPr>
              <w:pStyle w:val="ACBody2"/>
              <w:tabs>
                <w:tab w:val="left" w:pos="7722"/>
              </w:tabs>
              <w:spacing w:after="0"/>
              <w:ind w:left="0"/>
              <w:rPr>
                <w:rFonts w:ascii="Calibri" w:hAnsi="Calibri"/>
                <w:color w:val="000000"/>
                <w:sz w:val="18"/>
                <w:szCs w:val="18"/>
                <w:lang w:val="en-GB" w:eastAsia="en-GB"/>
              </w:rPr>
            </w:pPr>
            <w:r w:rsidRPr="00C74E8F">
              <w:rPr>
                <w:rFonts w:ascii="Calibri" w:hAnsi="Calibri"/>
                <w:color w:val="000000"/>
                <w:sz w:val="18"/>
                <w:szCs w:val="18"/>
                <w:lang w:val="en-GB" w:eastAsia="en-GB"/>
              </w:rPr>
              <w:t xml:space="preserve">Tender Opening Date and time </w:t>
            </w:r>
          </w:p>
        </w:tc>
        <w:tc>
          <w:tcPr>
            <w:tcW w:w="2857" w:type="pct"/>
          </w:tcPr>
          <w:p w14:paraId="597EC8C7" w14:textId="574B774D" w:rsidR="00572FB5" w:rsidRPr="00C74E8F" w:rsidRDefault="00011193" w:rsidP="004A3A4A">
            <w:pPr>
              <w:pStyle w:val="ACBody2"/>
              <w:tabs>
                <w:tab w:val="left" w:pos="7722"/>
              </w:tabs>
              <w:spacing w:after="0"/>
              <w:ind w:left="0"/>
              <w:jc w:val="left"/>
              <w:rPr>
                <w:rFonts w:ascii="Calibri" w:eastAsia="Calibri" w:hAnsi="Calibri" w:cs="Calibri"/>
                <w:sz w:val="18"/>
                <w:szCs w:val="18"/>
                <w:rtl/>
                <w:lang w:val="en-GB" w:eastAsia="en-GB"/>
              </w:rPr>
            </w:pPr>
            <w:r>
              <w:rPr>
                <w:rFonts w:ascii="Calibri" w:eastAsia="Calibri" w:hAnsi="Calibri" w:cs="Calibri"/>
                <w:sz w:val="18"/>
                <w:szCs w:val="18"/>
                <w:lang w:val="en-GB" w:eastAsia="en-GB"/>
              </w:rPr>
              <w:t>1</w:t>
            </w:r>
            <w:r w:rsidR="008F7218">
              <w:rPr>
                <w:rFonts w:ascii="Calibri" w:eastAsia="Calibri" w:hAnsi="Calibri" w:cs="Calibri"/>
                <w:sz w:val="18"/>
                <w:szCs w:val="18"/>
                <w:lang w:val="en-GB" w:eastAsia="en-GB"/>
              </w:rPr>
              <w:t>1</w:t>
            </w:r>
            <w:r w:rsidRPr="00011193">
              <w:rPr>
                <w:rFonts w:ascii="Calibri" w:eastAsia="Calibri" w:hAnsi="Calibri" w:cs="Calibri"/>
                <w:sz w:val="18"/>
                <w:szCs w:val="18"/>
                <w:vertAlign w:val="superscript"/>
                <w:lang w:val="en-GB" w:eastAsia="en-GB"/>
              </w:rPr>
              <w:t>th</w:t>
            </w:r>
            <w:r>
              <w:rPr>
                <w:rFonts w:ascii="Calibri" w:eastAsia="Calibri" w:hAnsi="Calibri" w:cs="Calibri"/>
                <w:sz w:val="18"/>
                <w:szCs w:val="18"/>
                <w:lang w:val="en-GB" w:eastAsia="en-GB"/>
              </w:rPr>
              <w:t xml:space="preserve"> </w:t>
            </w:r>
            <w:r w:rsidR="00B92E66">
              <w:rPr>
                <w:rFonts w:ascii="Calibri" w:eastAsia="Calibri" w:hAnsi="Calibri" w:cs="Calibri"/>
                <w:sz w:val="18"/>
                <w:szCs w:val="18"/>
                <w:lang w:val="en-GB" w:eastAsia="en-GB"/>
              </w:rPr>
              <w:t>September</w:t>
            </w:r>
            <w:r w:rsidR="0069529B">
              <w:rPr>
                <w:rFonts w:ascii="Calibri" w:eastAsia="Calibri" w:hAnsi="Calibri" w:cs="Calibri"/>
                <w:sz w:val="18"/>
                <w:szCs w:val="18"/>
                <w:lang w:val="en-GB" w:eastAsia="en-GB"/>
              </w:rPr>
              <w:t xml:space="preserve"> </w:t>
            </w:r>
            <w:r w:rsidR="00A827A5">
              <w:rPr>
                <w:rFonts w:ascii="Calibri" w:eastAsia="Calibri" w:hAnsi="Calibri" w:cs="Calibri"/>
                <w:sz w:val="18"/>
                <w:szCs w:val="18"/>
                <w:lang w:val="en-GB" w:eastAsia="en-GB"/>
              </w:rPr>
              <w:t xml:space="preserve"> </w:t>
            </w:r>
            <w:r w:rsidR="00D42085">
              <w:rPr>
                <w:rFonts w:ascii="Calibri" w:eastAsia="Calibri" w:hAnsi="Calibri" w:cs="Calibri"/>
                <w:sz w:val="18"/>
                <w:szCs w:val="18"/>
                <w:lang w:val="en-GB" w:eastAsia="en-GB"/>
              </w:rPr>
              <w:t xml:space="preserve"> 2023</w:t>
            </w:r>
            <w:r w:rsidR="00572FB5">
              <w:rPr>
                <w:rFonts w:ascii="Calibri" w:eastAsia="Calibri" w:hAnsi="Calibri" w:cs="Calibri"/>
                <w:sz w:val="18"/>
                <w:szCs w:val="18"/>
                <w:lang w:val="en-GB" w:eastAsia="en-GB"/>
              </w:rPr>
              <w:t>,</w:t>
            </w:r>
            <w:r w:rsidR="00572FB5" w:rsidRPr="00C74E8F">
              <w:rPr>
                <w:rFonts w:ascii="Calibri" w:eastAsia="Calibri" w:hAnsi="Calibri" w:cs="Calibri"/>
                <w:sz w:val="18"/>
                <w:szCs w:val="18"/>
                <w:lang w:val="en-GB" w:eastAsia="en-GB"/>
              </w:rPr>
              <w:t xml:space="preserve"> at 14:00 hours, Afghanistan Local time   </w:t>
            </w:r>
          </w:p>
        </w:tc>
      </w:tr>
    </w:tbl>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70B43A18" w14:textId="066D90AA" w:rsidR="00D03AB2" w:rsidRPr="00972789" w:rsidRDefault="00D03AB2" w:rsidP="007C4948">
      <w:pPr>
        <w:rPr>
          <w:rFonts w:cs="Arial"/>
          <w:color w:val="222222"/>
        </w:rPr>
      </w:pPr>
      <w:r w:rsidRPr="00DA425A">
        <w:rPr>
          <w:rFonts w:cs="Arial"/>
          <w:color w:val="222222"/>
        </w:rPr>
        <w:t>The criteria for awarding cont</w:t>
      </w:r>
      <w:r w:rsidR="00A56F8A">
        <w:rPr>
          <w:rFonts w:cs="Arial"/>
          <w:color w:val="222222"/>
        </w:rPr>
        <w:t>racts resulting from this RFP</w:t>
      </w:r>
      <w:r w:rsidRPr="00DA425A">
        <w:rPr>
          <w:rFonts w:cs="Arial"/>
          <w:color w:val="222222"/>
        </w:rPr>
        <w:t xml:space="preserve"> is based on ‘best value for </w:t>
      </w:r>
      <w:r w:rsidR="004C0D29">
        <w:rPr>
          <w:rFonts w:cs="Arial"/>
          <w:color w:val="222222"/>
        </w:rPr>
        <w:t>money</w:t>
      </w:r>
      <w:r w:rsidR="007D4786">
        <w:rPr>
          <w:rFonts w:cs="Arial"/>
          <w:color w:val="222222"/>
        </w:rPr>
        <w:t>.</w:t>
      </w:r>
      <w:r w:rsidR="00A56F8A">
        <w:rPr>
          <w:rFonts w:cs="Arial"/>
          <w:color w:val="222222"/>
        </w:rPr>
        <w:t xml:space="preserve"> For </w:t>
      </w:r>
      <w:r w:rsidR="005C280B">
        <w:rPr>
          <w:rFonts w:cs="Arial"/>
          <w:color w:val="222222"/>
        </w:rPr>
        <w:t>all</w:t>
      </w:r>
      <w:r w:rsidR="00A56F8A">
        <w:rPr>
          <w:rFonts w:cs="Arial"/>
          <w:color w:val="222222"/>
        </w:rPr>
        <w:t xml:space="preserve"> </w:t>
      </w:r>
      <w:r w:rsidR="007C4948">
        <w:rPr>
          <w:rFonts w:cs="Arial"/>
          <w:color w:val="222222"/>
        </w:rPr>
        <w:t>tenders</w:t>
      </w:r>
      <w:r w:rsidR="00B97EFD">
        <w:rPr>
          <w:rFonts w:cs="Arial"/>
          <w:color w:val="222222"/>
        </w:rPr>
        <w:t>,</w:t>
      </w:r>
      <w:r w:rsidR="007C4948">
        <w:rPr>
          <w:rFonts w:cs="Arial"/>
          <w:color w:val="222222"/>
        </w:rPr>
        <w:t xml:space="preserve"> DRC</w:t>
      </w:r>
      <w:r w:rsidRPr="00DA425A">
        <w:rPr>
          <w:rFonts w:cs="Arial"/>
          <w:color w:val="222222"/>
        </w:rPr>
        <w:t xml:space="preserve"> defines </w:t>
      </w:r>
      <w:r w:rsidR="004C0D29">
        <w:rPr>
          <w:rFonts w:cs="Arial"/>
          <w:color w:val="222222"/>
        </w:rPr>
        <w:t xml:space="preserve">the </w:t>
      </w:r>
      <w:r w:rsidR="005C280B" w:rsidRPr="00DA425A">
        <w:rPr>
          <w:rFonts w:cs="Arial"/>
          <w:color w:val="222222"/>
        </w:rPr>
        <w:t>be</w:t>
      </w:r>
      <w:r w:rsidR="005C280B">
        <w:rPr>
          <w:rFonts w:cs="Arial"/>
          <w:color w:val="222222"/>
        </w:rPr>
        <w:t>s</w:t>
      </w:r>
      <w:r w:rsidR="005C280B" w:rsidRPr="00DA425A">
        <w:rPr>
          <w:rFonts w:cs="Arial"/>
          <w:color w:val="222222"/>
        </w:rPr>
        <w:t>t</w:t>
      </w:r>
      <w:r w:rsidRPr="00DA425A">
        <w:rPr>
          <w:rFonts w:cs="Arial"/>
          <w:color w:val="222222"/>
        </w:rPr>
        <w:t xml:space="preserve"> value for money as:</w:t>
      </w:r>
    </w:p>
    <w:p w14:paraId="0B52B8DF" w14:textId="77777777" w:rsidR="000008B5" w:rsidRPr="000008B5" w:rsidRDefault="000008B5" w:rsidP="008E0737">
      <w:pPr>
        <w:pStyle w:val="ColorfulList-Accent11"/>
        <w:shd w:val="clear" w:color="auto" w:fill="FFFFFF"/>
        <w:ind w:left="0"/>
        <w:rPr>
          <w:rFonts w:cs="Arial"/>
          <w:color w:val="222222"/>
          <w:lang w:val="en-GB"/>
        </w:rPr>
      </w:pPr>
    </w:p>
    <w:p w14:paraId="347CE8A8" w14:textId="6C5F2150" w:rsidR="00B81E8C" w:rsidRDefault="008E0737" w:rsidP="00141F35">
      <w:pPr>
        <w:rPr>
          <w:color w:val="222222"/>
        </w:rPr>
      </w:pPr>
      <w:r w:rsidRPr="000008B5">
        <w:rPr>
          <w:rFonts w:cs="Arial"/>
          <w:i/>
          <w:color w:val="222222"/>
          <w:lang w:val="en-GB"/>
        </w:rPr>
        <w:t>Best value for money should not be equated with the lowest initial bid option. It requires an integrated assessment of technical, organizational and pricing factors in light of their relative importance (i.e. reliability, quality, experiences, and reputation, past performance, cost/fee realism, delivery time, reasonableness, need for standardization, and other criteria depending on the item to be procured).</w:t>
      </w:r>
    </w:p>
    <w:p w14:paraId="23508645" w14:textId="77777777" w:rsidR="00B81E8C" w:rsidRDefault="00B81E8C" w:rsidP="00141F35">
      <w:pPr>
        <w:rPr>
          <w:color w:val="222222"/>
        </w:rPr>
      </w:pPr>
    </w:p>
    <w:p w14:paraId="28584612" w14:textId="7427E803" w:rsidR="006166F0" w:rsidRDefault="006166F0" w:rsidP="007C4948">
      <w:pPr>
        <w:rPr>
          <w:color w:val="222222"/>
        </w:rPr>
      </w:pPr>
      <w:r>
        <w:rPr>
          <w:color w:val="222222"/>
        </w:rPr>
        <w:t xml:space="preserve">For all bids deemed technically compliant as per the </w:t>
      </w:r>
      <w:r w:rsidR="00494301">
        <w:rPr>
          <w:color w:val="222222"/>
        </w:rPr>
        <w:t>specification s</w:t>
      </w:r>
      <w:r>
        <w:rPr>
          <w:color w:val="222222"/>
        </w:rPr>
        <w:t xml:space="preserve">tipulated in Annex </w:t>
      </w:r>
      <w:r w:rsidR="00494301">
        <w:rPr>
          <w:color w:val="222222"/>
        </w:rPr>
        <w:t xml:space="preserve">F – </w:t>
      </w:r>
      <w:r w:rsidR="007C4948">
        <w:rPr>
          <w:color w:val="222222"/>
        </w:rPr>
        <w:t>Term of reference</w:t>
      </w:r>
      <w:r>
        <w:rPr>
          <w:color w:val="222222"/>
        </w:rPr>
        <w:t>, DRC will give a weighted combined technical and financial score. The weighted score will determine the contract award.</w:t>
      </w:r>
    </w:p>
    <w:p w14:paraId="12FA2A4D" w14:textId="77777777" w:rsidR="00FE7AFB" w:rsidRDefault="00FE7AFB" w:rsidP="00141F35">
      <w:pPr>
        <w:rPr>
          <w:color w:val="222222"/>
        </w:rPr>
      </w:pPr>
    </w:p>
    <w:p w14:paraId="22359242" w14:textId="25C457BA" w:rsidR="00FE7AFB" w:rsidRDefault="00FE7AFB" w:rsidP="00141F35">
      <w:pPr>
        <w:rPr>
          <w:color w:val="222222"/>
        </w:rPr>
      </w:pPr>
      <w:r>
        <w:rPr>
          <w:color w:val="222222"/>
        </w:rPr>
        <w:t>The technical criteria for this RFP and their weighting in the technical evaluation are:</w:t>
      </w:r>
    </w:p>
    <w:p w14:paraId="5A8B7CBD" w14:textId="77777777" w:rsidR="00B92E66" w:rsidRDefault="00B92E66" w:rsidP="00141F35">
      <w:pPr>
        <w:rPr>
          <w:color w:val="222222"/>
        </w:rPr>
      </w:pPr>
    </w:p>
    <w:tbl>
      <w:tblPr>
        <w:tblW w:w="5000" w:type="pct"/>
        <w:tblBorders>
          <w:top w:val="nil"/>
          <w:left w:val="nil"/>
          <w:bottom w:val="nil"/>
          <w:right w:val="nil"/>
          <w:insideH w:val="nil"/>
          <w:insideV w:val="nil"/>
        </w:tblBorders>
        <w:tblLook w:val="0600" w:firstRow="0" w:lastRow="0" w:firstColumn="0" w:lastColumn="0" w:noHBand="1" w:noVBand="1"/>
      </w:tblPr>
      <w:tblGrid>
        <w:gridCol w:w="1071"/>
        <w:gridCol w:w="4229"/>
        <w:gridCol w:w="4760"/>
      </w:tblGrid>
      <w:tr w:rsidR="00B92E66" w:rsidRPr="008A37E3" w14:paraId="23B822AE" w14:textId="77777777" w:rsidTr="009F4426">
        <w:trPr>
          <w:trHeight w:val="510"/>
        </w:trPr>
        <w:tc>
          <w:tcPr>
            <w:tcW w:w="532"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5F2B25D9" w14:textId="77777777" w:rsidR="00B92E66" w:rsidRPr="008A37E3" w:rsidRDefault="00B92E66" w:rsidP="00BD0BFC">
            <w:pPr>
              <w:rPr>
                <w:rFonts w:ascii="Calibri Light" w:eastAsia="Arial" w:hAnsi="Calibri Light" w:cs="Arial"/>
                <w:b/>
              </w:rPr>
            </w:pPr>
            <w:bookmarkStart w:id="0" w:name="_Hlk143261238"/>
            <w:r w:rsidRPr="008A37E3">
              <w:rPr>
                <w:rFonts w:ascii="Calibri Light" w:eastAsia="Arial" w:hAnsi="Calibri Light" w:cs="Arial"/>
                <w:b/>
              </w:rPr>
              <w:t>Technical criteria #</w:t>
            </w:r>
          </w:p>
        </w:tc>
        <w:tc>
          <w:tcPr>
            <w:tcW w:w="2102" w:type="pct"/>
            <w:tcBorders>
              <w:top w:val="single" w:sz="8" w:space="0" w:color="000000" w:themeColor="text1"/>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1557D2E5" w14:textId="77777777" w:rsidR="00B92E66" w:rsidRPr="008A37E3" w:rsidRDefault="00B92E66" w:rsidP="00BD0BFC">
            <w:pPr>
              <w:rPr>
                <w:rFonts w:ascii="Calibri Light" w:eastAsia="Arial" w:hAnsi="Calibri Light" w:cs="Arial"/>
                <w:b/>
              </w:rPr>
            </w:pPr>
            <w:r w:rsidRPr="008A37E3">
              <w:rPr>
                <w:rFonts w:ascii="Calibri Light" w:eastAsia="Arial" w:hAnsi="Calibri Light" w:cs="Arial"/>
                <w:b/>
              </w:rPr>
              <w:t>Technical criteria</w:t>
            </w:r>
          </w:p>
        </w:tc>
        <w:tc>
          <w:tcPr>
            <w:tcW w:w="2366" w:type="pct"/>
            <w:tcBorders>
              <w:top w:val="single" w:sz="8" w:space="0" w:color="000000" w:themeColor="text1"/>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65426598" w14:textId="77777777" w:rsidR="00B92E66" w:rsidRPr="008A37E3" w:rsidRDefault="00B92E66" w:rsidP="00BD0BFC">
            <w:pPr>
              <w:rPr>
                <w:rFonts w:ascii="Calibri Light" w:eastAsia="Arial" w:hAnsi="Calibri Light" w:cs="Arial"/>
                <w:b/>
              </w:rPr>
            </w:pPr>
            <w:r w:rsidRPr="008A37E3">
              <w:rPr>
                <w:rFonts w:ascii="Calibri Light" w:eastAsia="Arial" w:hAnsi="Calibri Light" w:cs="Arial"/>
                <w:b/>
              </w:rPr>
              <w:t>Weighting in technical evaluation</w:t>
            </w:r>
          </w:p>
          <w:p w14:paraId="3F406038" w14:textId="77777777" w:rsidR="00B92E66" w:rsidRPr="008A37E3" w:rsidRDefault="00B92E66" w:rsidP="00BD0BFC">
            <w:pPr>
              <w:rPr>
                <w:rFonts w:ascii="Calibri Light" w:eastAsia="Arial" w:hAnsi="Calibri Light" w:cs="Arial"/>
                <w:b/>
              </w:rPr>
            </w:pPr>
            <w:r w:rsidRPr="008A37E3">
              <w:rPr>
                <w:rFonts w:ascii="Calibri Light" w:eastAsia="Arial" w:hAnsi="Calibri Light" w:cs="Arial"/>
                <w:b/>
              </w:rPr>
              <w:t xml:space="preserve"> </w:t>
            </w:r>
          </w:p>
        </w:tc>
      </w:tr>
      <w:tr w:rsidR="00B92E66" w:rsidRPr="008A37E3" w14:paraId="30DC5636" w14:textId="77777777" w:rsidTr="009F4426">
        <w:trPr>
          <w:trHeight w:val="233"/>
        </w:trPr>
        <w:tc>
          <w:tcPr>
            <w:tcW w:w="532" w:type="pct"/>
            <w:tcBorders>
              <w:top w:val="nil"/>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top w:w="100" w:type="dxa"/>
              <w:left w:w="100" w:type="dxa"/>
              <w:bottom w:w="100" w:type="dxa"/>
              <w:right w:w="100" w:type="dxa"/>
            </w:tcMar>
          </w:tcPr>
          <w:p w14:paraId="6A173AFC" w14:textId="77777777" w:rsidR="00B92E66" w:rsidRPr="00481560" w:rsidRDefault="00B92E66" w:rsidP="00BD0BFC">
            <w:pPr>
              <w:rPr>
                <w:rFonts w:ascii="Calibri Light" w:eastAsia="Arial" w:hAnsi="Calibri Light" w:cs="Arial"/>
                <w:b/>
                <w:bCs/>
              </w:rPr>
            </w:pPr>
            <w:r w:rsidRPr="00481560">
              <w:rPr>
                <w:rFonts w:ascii="Calibri Light" w:eastAsia="Arial" w:hAnsi="Calibri Light" w:cs="Arial"/>
                <w:b/>
                <w:bCs/>
              </w:rPr>
              <w:t>1</w:t>
            </w:r>
          </w:p>
        </w:tc>
        <w:tc>
          <w:tcPr>
            <w:tcW w:w="2102" w:type="pct"/>
            <w:tcBorders>
              <w:top w:val="nil"/>
              <w:left w:val="nil"/>
              <w:bottom w:val="single" w:sz="8" w:space="0" w:color="000000" w:themeColor="text1"/>
              <w:right w:val="single" w:sz="8" w:space="0" w:color="000000" w:themeColor="text1"/>
            </w:tcBorders>
            <w:shd w:val="clear" w:color="auto" w:fill="BFBFBF" w:themeFill="background1" w:themeFillShade="BF"/>
            <w:tcMar>
              <w:top w:w="100" w:type="dxa"/>
              <w:left w:w="100" w:type="dxa"/>
              <w:bottom w:w="100" w:type="dxa"/>
              <w:right w:w="100" w:type="dxa"/>
            </w:tcMar>
          </w:tcPr>
          <w:p w14:paraId="183EC438" w14:textId="77777777" w:rsidR="00B92E66" w:rsidRPr="008A37E3" w:rsidRDefault="00B92E66" w:rsidP="00BD0BFC">
            <w:pPr>
              <w:rPr>
                <w:rFonts w:ascii="Calibri Light" w:eastAsia="Arial" w:hAnsi="Calibri Light" w:cs="Arial"/>
                <w:b/>
              </w:rPr>
            </w:pPr>
            <w:r w:rsidRPr="008A37E3">
              <w:rPr>
                <w:rFonts w:ascii="Calibri Light" w:eastAsia="Arial" w:hAnsi="Calibri Light" w:cs="Arial"/>
                <w:b/>
              </w:rPr>
              <w:t>Technical quality of the research proposal</w:t>
            </w:r>
          </w:p>
        </w:tc>
        <w:tc>
          <w:tcPr>
            <w:tcW w:w="2366" w:type="pct"/>
            <w:tcBorders>
              <w:top w:val="nil"/>
              <w:left w:val="nil"/>
              <w:bottom w:val="single" w:sz="8" w:space="0" w:color="000000" w:themeColor="text1"/>
              <w:right w:val="single" w:sz="8" w:space="0" w:color="000000" w:themeColor="text1"/>
            </w:tcBorders>
            <w:shd w:val="clear" w:color="auto" w:fill="BFBFBF" w:themeFill="background1" w:themeFillShade="BF"/>
            <w:tcMar>
              <w:top w:w="100" w:type="dxa"/>
              <w:left w:w="100" w:type="dxa"/>
              <w:bottom w:w="100" w:type="dxa"/>
              <w:right w:w="100" w:type="dxa"/>
            </w:tcMar>
          </w:tcPr>
          <w:p w14:paraId="3AFA56AF" w14:textId="5AC8D37A" w:rsidR="00B92E66" w:rsidRPr="008A37E3" w:rsidRDefault="00011193" w:rsidP="00BD0BFC">
            <w:pPr>
              <w:jc w:val="center"/>
              <w:rPr>
                <w:rFonts w:ascii="Calibri Light" w:eastAsia="Arial" w:hAnsi="Calibri Light" w:cs="Arial"/>
                <w:b/>
              </w:rPr>
            </w:pPr>
            <w:r>
              <w:rPr>
                <w:rFonts w:ascii="Calibri Light" w:eastAsia="Arial" w:hAnsi="Calibri Light" w:cs="Arial"/>
                <w:b/>
              </w:rPr>
              <w:t>30</w:t>
            </w:r>
            <w:r w:rsidR="00B92E66" w:rsidRPr="008A37E3">
              <w:rPr>
                <w:rFonts w:ascii="Calibri Light" w:eastAsia="Arial" w:hAnsi="Calibri Light" w:cs="Arial"/>
                <w:b/>
              </w:rPr>
              <w:t>%</w:t>
            </w:r>
          </w:p>
        </w:tc>
      </w:tr>
      <w:tr w:rsidR="00B92E66" w:rsidRPr="008A37E3" w14:paraId="236A43DB" w14:textId="77777777" w:rsidTr="009F4426">
        <w:trPr>
          <w:trHeight w:val="1088"/>
        </w:trPr>
        <w:tc>
          <w:tcPr>
            <w:tcW w:w="532" w:type="pct"/>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FE418E8" w14:textId="77777777" w:rsidR="00B92E66" w:rsidRPr="008A37E3" w:rsidRDefault="00B92E66" w:rsidP="00BD0BFC">
            <w:pPr>
              <w:rPr>
                <w:rFonts w:ascii="Calibri Light" w:eastAsia="Arial" w:hAnsi="Calibri Light" w:cs="Arial"/>
              </w:rPr>
            </w:pPr>
            <w:r w:rsidRPr="008A37E3">
              <w:rPr>
                <w:rFonts w:ascii="Calibri Light" w:eastAsia="Arial" w:hAnsi="Calibri Light" w:cs="Arial"/>
              </w:rPr>
              <w:t>1.2</w:t>
            </w:r>
          </w:p>
        </w:tc>
        <w:tc>
          <w:tcPr>
            <w:tcW w:w="2102"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C9C341A" w14:textId="77777777" w:rsidR="00B92E66" w:rsidRPr="008A37E3" w:rsidRDefault="00B92E66" w:rsidP="009F4426">
            <w:pPr>
              <w:jc w:val="left"/>
              <w:rPr>
                <w:rFonts w:ascii="Calibri Light" w:eastAsia="Arial" w:hAnsi="Calibri Light" w:cs="Arial"/>
              </w:rPr>
            </w:pPr>
            <w:r w:rsidRPr="008A37E3">
              <w:rPr>
                <w:rFonts w:ascii="Calibri Light" w:eastAsia="Arial" w:hAnsi="Calibri Light" w:cs="Arial"/>
              </w:rPr>
              <w:t>Demonstrated understanding of the methodology and requested deliverables, all important components of the ToR are sufficiently addressed and considered</w:t>
            </w:r>
          </w:p>
        </w:tc>
        <w:tc>
          <w:tcPr>
            <w:tcW w:w="2366"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F87AFA6" w14:textId="0C9DFEAC" w:rsidR="00B92E66" w:rsidRPr="008A37E3" w:rsidRDefault="00011193" w:rsidP="00BD0BFC">
            <w:pPr>
              <w:jc w:val="center"/>
              <w:rPr>
                <w:rFonts w:ascii="Calibri Light" w:eastAsia="Arial" w:hAnsi="Calibri Light" w:cs="Arial"/>
              </w:rPr>
            </w:pPr>
            <w:r>
              <w:rPr>
                <w:rFonts w:ascii="Calibri Light" w:eastAsia="Arial" w:hAnsi="Calibri Light" w:cs="Arial"/>
              </w:rPr>
              <w:t>20</w:t>
            </w:r>
            <w:r w:rsidR="00B92E66" w:rsidRPr="008A37E3">
              <w:rPr>
                <w:rFonts w:ascii="Calibri Light" w:eastAsia="Arial" w:hAnsi="Calibri Light" w:cs="Arial"/>
              </w:rPr>
              <w:t>%</w:t>
            </w:r>
          </w:p>
        </w:tc>
      </w:tr>
      <w:tr w:rsidR="00B92E66" w:rsidRPr="008A37E3" w14:paraId="485EDB26" w14:textId="77777777" w:rsidTr="009F4426">
        <w:trPr>
          <w:trHeight w:val="350"/>
        </w:trPr>
        <w:tc>
          <w:tcPr>
            <w:tcW w:w="532" w:type="pct"/>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EB9E626" w14:textId="77777777" w:rsidR="00B92E66" w:rsidRPr="008A37E3" w:rsidRDefault="00B92E66" w:rsidP="00BD0BFC">
            <w:pPr>
              <w:rPr>
                <w:rFonts w:ascii="Calibri Light" w:eastAsia="Arial" w:hAnsi="Calibri Light" w:cs="Arial"/>
              </w:rPr>
            </w:pPr>
            <w:r w:rsidRPr="008A37E3">
              <w:rPr>
                <w:rFonts w:ascii="Calibri Light" w:eastAsia="Arial" w:hAnsi="Calibri Light" w:cs="Arial"/>
              </w:rPr>
              <w:t>1.3</w:t>
            </w:r>
          </w:p>
        </w:tc>
        <w:tc>
          <w:tcPr>
            <w:tcW w:w="2102"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7CBF257B" w14:textId="77777777" w:rsidR="00B92E66" w:rsidRPr="008A37E3" w:rsidRDefault="00B92E66" w:rsidP="00BD0BFC">
            <w:pPr>
              <w:rPr>
                <w:rFonts w:ascii="Calibri Light" w:eastAsia="Arial" w:hAnsi="Calibri Light" w:cs="Arial"/>
              </w:rPr>
            </w:pPr>
            <w:r w:rsidRPr="008A37E3">
              <w:rPr>
                <w:rFonts w:ascii="Calibri Light" w:eastAsia="Arial" w:hAnsi="Calibri Light" w:cs="Arial"/>
              </w:rPr>
              <w:t>Style, language, sophistication, and presentation</w:t>
            </w:r>
          </w:p>
        </w:tc>
        <w:tc>
          <w:tcPr>
            <w:tcW w:w="2366"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C0DCC2E" w14:textId="428DB1A9" w:rsidR="00B92E66" w:rsidRPr="008A37E3" w:rsidRDefault="00011193" w:rsidP="00BD0BFC">
            <w:pPr>
              <w:jc w:val="center"/>
              <w:rPr>
                <w:rFonts w:ascii="Calibri Light" w:eastAsia="Arial" w:hAnsi="Calibri Light" w:cs="Arial"/>
              </w:rPr>
            </w:pPr>
            <w:r>
              <w:rPr>
                <w:rFonts w:ascii="Calibri Light" w:eastAsia="Arial" w:hAnsi="Calibri Light" w:cs="Arial"/>
              </w:rPr>
              <w:t>10</w:t>
            </w:r>
            <w:r w:rsidR="00B92E66" w:rsidRPr="008A37E3">
              <w:rPr>
                <w:rFonts w:ascii="Calibri Light" w:eastAsia="Arial" w:hAnsi="Calibri Light" w:cs="Arial"/>
              </w:rPr>
              <w:t>%</w:t>
            </w:r>
          </w:p>
        </w:tc>
      </w:tr>
      <w:tr w:rsidR="00B92E66" w:rsidRPr="008A37E3" w14:paraId="64DD11B5" w14:textId="77777777" w:rsidTr="009F4426">
        <w:trPr>
          <w:trHeight w:val="233"/>
        </w:trPr>
        <w:tc>
          <w:tcPr>
            <w:tcW w:w="532" w:type="pct"/>
            <w:tcBorders>
              <w:top w:val="nil"/>
              <w:left w:val="single" w:sz="8" w:space="0" w:color="000000" w:themeColor="text1"/>
              <w:bottom w:val="single" w:sz="8" w:space="0" w:color="auto"/>
              <w:right w:val="single" w:sz="8" w:space="0" w:color="000000" w:themeColor="text1"/>
            </w:tcBorders>
            <w:shd w:val="clear" w:color="auto" w:fill="F2F2F2" w:themeFill="background1" w:themeFillShade="F2"/>
            <w:tcMar>
              <w:top w:w="100" w:type="dxa"/>
              <w:left w:w="100" w:type="dxa"/>
              <w:bottom w:w="100" w:type="dxa"/>
              <w:right w:w="100" w:type="dxa"/>
            </w:tcMar>
          </w:tcPr>
          <w:p w14:paraId="7A0A23DB" w14:textId="77777777" w:rsidR="00B92E66" w:rsidRPr="00481560" w:rsidRDefault="00B92E66" w:rsidP="00BD0BFC">
            <w:pPr>
              <w:rPr>
                <w:rFonts w:ascii="Calibri Light" w:eastAsia="Arial" w:hAnsi="Calibri Light" w:cs="Arial"/>
                <w:b/>
                <w:bCs/>
              </w:rPr>
            </w:pPr>
            <w:r w:rsidRPr="00481560">
              <w:rPr>
                <w:rFonts w:ascii="Calibri Light" w:eastAsia="Arial" w:hAnsi="Calibri Light" w:cs="Arial"/>
                <w:b/>
                <w:bCs/>
              </w:rPr>
              <w:t>2</w:t>
            </w:r>
          </w:p>
        </w:tc>
        <w:tc>
          <w:tcPr>
            <w:tcW w:w="2102" w:type="pct"/>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vAlign w:val="center"/>
          </w:tcPr>
          <w:p w14:paraId="720E8DB4" w14:textId="77777777" w:rsidR="00B92E66" w:rsidRPr="008A37E3" w:rsidRDefault="00B92E66" w:rsidP="00BD0BFC">
            <w:pPr>
              <w:jc w:val="center"/>
              <w:rPr>
                <w:rFonts w:ascii="Calibri Light" w:eastAsia="Arial" w:hAnsi="Calibri Light" w:cs="Arial"/>
                <w:b/>
              </w:rPr>
            </w:pPr>
            <w:r w:rsidRPr="008A37E3">
              <w:rPr>
                <w:rFonts w:ascii="Calibri Light" w:eastAsia="Arial" w:hAnsi="Calibri Light" w:cs="Arial"/>
                <w:b/>
              </w:rPr>
              <w:t>Expertise and access</w:t>
            </w:r>
          </w:p>
        </w:tc>
        <w:tc>
          <w:tcPr>
            <w:tcW w:w="2366" w:type="pct"/>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35F2A0D" w14:textId="6829BA49" w:rsidR="00B92E66" w:rsidRPr="008A37E3" w:rsidRDefault="00011193" w:rsidP="00BD0BFC">
            <w:pPr>
              <w:jc w:val="center"/>
              <w:rPr>
                <w:rFonts w:ascii="Calibri Light" w:eastAsia="Arial" w:hAnsi="Calibri Light" w:cs="Arial"/>
                <w:b/>
                <w:bCs/>
              </w:rPr>
            </w:pPr>
            <w:r>
              <w:rPr>
                <w:rFonts w:ascii="Calibri Light" w:eastAsia="Arial" w:hAnsi="Calibri Light" w:cs="Arial"/>
                <w:b/>
                <w:bCs/>
              </w:rPr>
              <w:t>5</w:t>
            </w:r>
            <w:r w:rsidR="00B92E66" w:rsidRPr="76E663E6">
              <w:rPr>
                <w:rFonts w:ascii="Calibri Light" w:eastAsia="Arial" w:hAnsi="Calibri Light" w:cs="Arial"/>
                <w:b/>
                <w:bCs/>
              </w:rPr>
              <w:t>0%</w:t>
            </w:r>
          </w:p>
        </w:tc>
      </w:tr>
      <w:tr w:rsidR="00B92E66" w:rsidRPr="008A37E3" w14:paraId="6B5B38C6" w14:textId="77777777" w:rsidTr="009F4426">
        <w:trPr>
          <w:trHeight w:val="575"/>
        </w:trPr>
        <w:tc>
          <w:tcPr>
            <w:tcW w:w="532"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0FFD368E" w14:textId="77777777" w:rsidR="00B92E66" w:rsidRPr="008A37E3" w:rsidRDefault="00B92E66" w:rsidP="00BD0BFC">
            <w:pPr>
              <w:rPr>
                <w:rFonts w:ascii="Calibri Light" w:eastAsia="Arial" w:hAnsi="Calibri Light" w:cs="Arial"/>
              </w:rPr>
            </w:pPr>
            <w:r w:rsidRPr="008A37E3">
              <w:rPr>
                <w:rFonts w:ascii="Calibri Light" w:eastAsia="Arial" w:hAnsi="Calibri Light" w:cs="Arial"/>
              </w:rPr>
              <w:t>2.1</w:t>
            </w:r>
          </w:p>
          <w:p w14:paraId="0022AB59" w14:textId="77777777" w:rsidR="00B92E66" w:rsidRPr="008A37E3" w:rsidRDefault="00B92E66" w:rsidP="00BD0BFC">
            <w:pPr>
              <w:rPr>
                <w:rFonts w:ascii="Calibri Light" w:eastAsia="Arial" w:hAnsi="Calibri Light" w:cs="Arial"/>
              </w:rPr>
            </w:pPr>
            <w:r w:rsidRPr="008A37E3">
              <w:rPr>
                <w:rFonts w:ascii="Calibri Light" w:eastAsia="Arial" w:hAnsi="Calibri Light" w:cs="Arial"/>
              </w:rPr>
              <w:t xml:space="preserve"> </w:t>
            </w:r>
          </w:p>
        </w:tc>
        <w:tc>
          <w:tcPr>
            <w:tcW w:w="2102" w:type="pct"/>
            <w:tcBorders>
              <w:top w:val="nil"/>
              <w:left w:val="single" w:sz="8" w:space="0" w:color="auto"/>
              <w:bottom w:val="single" w:sz="8" w:space="0" w:color="000000" w:themeColor="text1"/>
              <w:right w:val="single" w:sz="8" w:space="0" w:color="000000" w:themeColor="text1"/>
            </w:tcBorders>
            <w:tcMar>
              <w:top w:w="100" w:type="dxa"/>
              <w:left w:w="100" w:type="dxa"/>
              <w:bottom w:w="100" w:type="dxa"/>
              <w:right w:w="100" w:type="dxa"/>
            </w:tcMar>
          </w:tcPr>
          <w:p w14:paraId="4D142CEE" w14:textId="77777777" w:rsidR="00B92E66" w:rsidRPr="008A37E3" w:rsidRDefault="00B92E66" w:rsidP="009F4426">
            <w:pPr>
              <w:jc w:val="left"/>
              <w:rPr>
                <w:rFonts w:ascii="Calibri Light" w:eastAsia="Arial" w:hAnsi="Calibri Light" w:cs="Arial"/>
              </w:rPr>
            </w:pPr>
            <w:r w:rsidRPr="008A37E3">
              <w:rPr>
                <w:rFonts w:ascii="Calibri Light" w:eastAsia="Arial" w:hAnsi="Calibri Light" w:cs="Arial"/>
              </w:rPr>
              <w:t xml:space="preserve">Demonstrated previous experience of working in </w:t>
            </w:r>
            <w:r>
              <w:rPr>
                <w:rFonts w:ascii="Calibri Light" w:eastAsia="Arial" w:hAnsi="Calibri Light" w:cs="Arial"/>
              </w:rPr>
              <w:t>Afghanistan</w:t>
            </w:r>
          </w:p>
        </w:tc>
        <w:tc>
          <w:tcPr>
            <w:tcW w:w="2366"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A0C77C3" w14:textId="5054975B" w:rsidR="00B92E66" w:rsidRPr="008A37E3" w:rsidRDefault="00011193" w:rsidP="00BD0BFC">
            <w:pPr>
              <w:jc w:val="center"/>
              <w:rPr>
                <w:rFonts w:ascii="Calibri Light" w:eastAsia="Arial" w:hAnsi="Calibri Light" w:cs="Arial"/>
              </w:rPr>
            </w:pPr>
            <w:r>
              <w:rPr>
                <w:rFonts w:ascii="Calibri Light" w:eastAsia="Arial" w:hAnsi="Calibri Light" w:cs="Arial"/>
              </w:rPr>
              <w:t>3</w:t>
            </w:r>
            <w:r w:rsidR="00592381">
              <w:rPr>
                <w:rFonts w:ascii="Calibri Light" w:eastAsia="Arial" w:hAnsi="Calibri Light" w:cs="Arial"/>
              </w:rPr>
              <w:t>0</w:t>
            </w:r>
            <w:r w:rsidR="00B92E66" w:rsidRPr="008A37E3">
              <w:rPr>
                <w:rFonts w:ascii="Calibri Light" w:eastAsia="Arial" w:hAnsi="Calibri Light" w:cs="Arial"/>
              </w:rPr>
              <w:t>%</w:t>
            </w:r>
          </w:p>
        </w:tc>
      </w:tr>
      <w:tr w:rsidR="00B92E66" w:rsidRPr="008A37E3" w14:paraId="13DB6DB2" w14:textId="77777777" w:rsidTr="009F4426">
        <w:trPr>
          <w:trHeight w:val="620"/>
        </w:trPr>
        <w:tc>
          <w:tcPr>
            <w:tcW w:w="532"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259DE1F7" w14:textId="77777777" w:rsidR="00B92E66" w:rsidRPr="008A37E3" w:rsidRDefault="00B92E66" w:rsidP="00BD0BFC">
            <w:pPr>
              <w:rPr>
                <w:rFonts w:ascii="Calibri Light" w:eastAsia="Arial" w:hAnsi="Calibri Light" w:cs="Arial"/>
              </w:rPr>
            </w:pPr>
            <w:r>
              <w:rPr>
                <w:rFonts w:ascii="Calibri Light" w:eastAsia="Arial" w:hAnsi="Calibri Light" w:cs="Arial"/>
              </w:rPr>
              <w:t>2.2</w:t>
            </w:r>
          </w:p>
        </w:tc>
        <w:tc>
          <w:tcPr>
            <w:tcW w:w="2102" w:type="pct"/>
            <w:tcBorders>
              <w:top w:val="nil"/>
              <w:left w:val="single" w:sz="8" w:space="0" w:color="auto"/>
              <w:bottom w:val="single" w:sz="8" w:space="0" w:color="000000" w:themeColor="text1"/>
              <w:right w:val="single" w:sz="8" w:space="0" w:color="000000" w:themeColor="text1"/>
            </w:tcBorders>
            <w:tcMar>
              <w:top w:w="100" w:type="dxa"/>
              <w:left w:w="100" w:type="dxa"/>
              <w:bottom w:w="100" w:type="dxa"/>
              <w:right w:w="100" w:type="dxa"/>
            </w:tcMar>
          </w:tcPr>
          <w:p w14:paraId="34F29912" w14:textId="77777777" w:rsidR="00B92E66" w:rsidRPr="008A37E3" w:rsidRDefault="00B92E66" w:rsidP="00BD0BFC">
            <w:pPr>
              <w:rPr>
                <w:rFonts w:ascii="Calibri Light" w:eastAsia="Arial" w:hAnsi="Calibri Light" w:cs="Arial"/>
              </w:rPr>
            </w:pPr>
            <w:r w:rsidRPr="008A37E3">
              <w:rPr>
                <w:rFonts w:ascii="Calibri Light" w:eastAsia="Arial" w:hAnsi="Calibri Light" w:cs="Arial"/>
              </w:rPr>
              <w:t xml:space="preserve">Demonstrated experience in conducting </w:t>
            </w:r>
            <w:r>
              <w:rPr>
                <w:rFonts w:ascii="Calibri Light" w:eastAsia="Arial" w:hAnsi="Calibri Light" w:cs="Arial"/>
              </w:rPr>
              <w:t xml:space="preserve">trainings and TOT in agriculture. </w:t>
            </w:r>
          </w:p>
        </w:tc>
        <w:tc>
          <w:tcPr>
            <w:tcW w:w="2366"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9E7274C" w14:textId="0BEE7FBC" w:rsidR="00B92E66" w:rsidRPr="008A37E3" w:rsidRDefault="00B92E66" w:rsidP="00BD0BFC">
            <w:pPr>
              <w:jc w:val="center"/>
              <w:rPr>
                <w:rFonts w:ascii="Calibri Light" w:eastAsia="Arial" w:hAnsi="Calibri Light" w:cs="Arial"/>
              </w:rPr>
            </w:pPr>
            <w:r w:rsidRPr="008A37E3">
              <w:rPr>
                <w:rFonts w:ascii="Calibri Light" w:eastAsia="Arial" w:hAnsi="Calibri Light" w:cs="Arial"/>
              </w:rPr>
              <w:t>1</w:t>
            </w:r>
            <w:r w:rsidR="00011193">
              <w:rPr>
                <w:rFonts w:ascii="Calibri Light" w:eastAsia="Arial" w:hAnsi="Calibri Light" w:cs="Arial"/>
              </w:rPr>
              <w:t>0</w:t>
            </w:r>
            <w:r w:rsidRPr="008A37E3">
              <w:rPr>
                <w:rFonts w:ascii="Calibri Light" w:eastAsia="Arial" w:hAnsi="Calibri Light" w:cs="Arial"/>
              </w:rPr>
              <w:t>%</w:t>
            </w:r>
          </w:p>
        </w:tc>
      </w:tr>
      <w:tr w:rsidR="00B92E66" w:rsidRPr="008A37E3" w14:paraId="7D55BD69" w14:textId="77777777" w:rsidTr="009F4426">
        <w:trPr>
          <w:trHeight w:val="1040"/>
        </w:trPr>
        <w:tc>
          <w:tcPr>
            <w:tcW w:w="532" w:type="pct"/>
            <w:tcBorders>
              <w:top w:val="single" w:sz="8" w:space="0" w:color="auto"/>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40C0C65" w14:textId="77777777" w:rsidR="00B92E66" w:rsidRPr="008A37E3" w:rsidRDefault="00B92E66" w:rsidP="00BD0BFC">
            <w:pPr>
              <w:rPr>
                <w:rFonts w:ascii="Calibri Light" w:eastAsia="Arial" w:hAnsi="Calibri Light" w:cs="Arial"/>
              </w:rPr>
            </w:pPr>
            <w:r>
              <w:rPr>
                <w:rFonts w:ascii="Calibri Light" w:eastAsia="Arial" w:hAnsi="Calibri Light" w:cs="Arial"/>
              </w:rPr>
              <w:lastRenderedPageBreak/>
              <w:t>2.3</w:t>
            </w:r>
          </w:p>
        </w:tc>
        <w:tc>
          <w:tcPr>
            <w:tcW w:w="2102"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D446A84" w14:textId="77777777" w:rsidR="00B92E66" w:rsidRPr="008A37E3" w:rsidRDefault="00B92E66" w:rsidP="00BD0BFC">
            <w:pPr>
              <w:rPr>
                <w:rFonts w:ascii="Calibri Light" w:eastAsia="Arial" w:hAnsi="Calibri Light" w:cs="Arial"/>
              </w:rPr>
            </w:pPr>
            <w:r w:rsidRPr="008A37E3">
              <w:rPr>
                <w:rFonts w:ascii="Calibri Light" w:eastAsia="Arial" w:hAnsi="Calibri Light" w:cs="Arial"/>
              </w:rPr>
              <w:t>Must have access to or presence of a field team for</w:t>
            </w:r>
            <w:r>
              <w:rPr>
                <w:rFonts w:ascii="Calibri Light" w:eastAsia="Arial" w:hAnsi="Calibri Light" w:cs="Arial"/>
              </w:rPr>
              <w:t xml:space="preserve"> rolling out trainings</w:t>
            </w:r>
            <w:r w:rsidRPr="008A37E3">
              <w:rPr>
                <w:rFonts w:ascii="Calibri Light" w:eastAsia="Arial" w:hAnsi="Calibri Light" w:cs="Arial"/>
              </w:rPr>
              <w:t xml:space="preserve"> in </w:t>
            </w:r>
            <w:r>
              <w:rPr>
                <w:rFonts w:ascii="Calibri Light" w:eastAsia="Arial" w:hAnsi="Calibri Light" w:cs="Arial"/>
              </w:rPr>
              <w:t>Afghanistan</w:t>
            </w:r>
            <w:r w:rsidRPr="008A37E3">
              <w:rPr>
                <w:rFonts w:ascii="Calibri Light" w:eastAsia="Arial" w:hAnsi="Calibri Light" w:cs="Arial"/>
              </w:rPr>
              <w:t xml:space="preserve"> and a team of </w:t>
            </w:r>
            <w:r>
              <w:rPr>
                <w:rFonts w:ascii="Calibri Light" w:eastAsia="Arial" w:hAnsi="Calibri Light" w:cs="Arial"/>
              </w:rPr>
              <w:t>trainers</w:t>
            </w:r>
            <w:r w:rsidRPr="008A37E3">
              <w:rPr>
                <w:rFonts w:ascii="Calibri Light" w:eastAsia="Arial" w:hAnsi="Calibri Light" w:cs="Arial"/>
              </w:rPr>
              <w:t xml:space="preserve"> available in country of assignment with English language and </w:t>
            </w:r>
            <w:r>
              <w:rPr>
                <w:rFonts w:ascii="Calibri Light" w:eastAsia="Arial" w:hAnsi="Calibri Light" w:cs="Arial"/>
              </w:rPr>
              <w:t>Pashto/ Dari</w:t>
            </w:r>
            <w:r w:rsidRPr="008A37E3">
              <w:rPr>
                <w:rFonts w:ascii="Calibri Light" w:eastAsia="Arial" w:hAnsi="Calibri Light" w:cs="Arial"/>
              </w:rPr>
              <w:t xml:space="preserve"> language skills;</w:t>
            </w:r>
          </w:p>
        </w:tc>
        <w:tc>
          <w:tcPr>
            <w:tcW w:w="2366"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4B70C0B" w14:textId="3FF5AC89" w:rsidR="00B92E66" w:rsidRPr="008A37E3" w:rsidRDefault="00630410" w:rsidP="00BD0BFC">
            <w:pPr>
              <w:jc w:val="center"/>
              <w:rPr>
                <w:rFonts w:ascii="Calibri Light" w:eastAsia="Arial" w:hAnsi="Calibri Light" w:cs="Arial"/>
              </w:rPr>
            </w:pPr>
            <w:r>
              <w:rPr>
                <w:rFonts w:ascii="Calibri Light" w:eastAsia="Arial" w:hAnsi="Calibri Light" w:cs="Arial"/>
              </w:rPr>
              <w:t>1</w:t>
            </w:r>
            <w:r w:rsidR="00011193">
              <w:rPr>
                <w:rFonts w:ascii="Calibri Light" w:eastAsia="Arial" w:hAnsi="Calibri Light" w:cs="Arial"/>
              </w:rPr>
              <w:t>0</w:t>
            </w:r>
            <w:r>
              <w:rPr>
                <w:rFonts w:ascii="Calibri Light" w:eastAsia="Arial" w:hAnsi="Calibri Light" w:cs="Arial"/>
              </w:rPr>
              <w:t xml:space="preserve"> </w:t>
            </w:r>
            <w:r w:rsidR="00B92E66" w:rsidRPr="008A37E3">
              <w:rPr>
                <w:rFonts w:ascii="Calibri Light" w:eastAsia="Arial" w:hAnsi="Calibri Light" w:cs="Arial"/>
              </w:rPr>
              <w:t>%</w:t>
            </w:r>
          </w:p>
        </w:tc>
      </w:tr>
      <w:tr w:rsidR="00B92E66" w:rsidRPr="008A37E3" w14:paraId="5066A69C" w14:textId="77777777" w:rsidTr="009F4426">
        <w:trPr>
          <w:trHeight w:val="188"/>
        </w:trPr>
        <w:tc>
          <w:tcPr>
            <w:tcW w:w="532" w:type="pct"/>
            <w:tcBorders>
              <w:top w:val="nil"/>
              <w:left w:val="single" w:sz="8" w:space="0" w:color="000000" w:themeColor="text1"/>
              <w:bottom w:val="single" w:sz="8" w:space="0" w:color="000000" w:themeColor="text1"/>
              <w:right w:val="single" w:sz="8" w:space="0" w:color="000000" w:themeColor="text1"/>
            </w:tcBorders>
            <w:shd w:val="clear" w:color="auto" w:fill="E7E6E6" w:themeFill="background2"/>
            <w:tcMar>
              <w:top w:w="100" w:type="dxa"/>
              <w:left w:w="100" w:type="dxa"/>
              <w:bottom w:w="100" w:type="dxa"/>
              <w:right w:w="100" w:type="dxa"/>
            </w:tcMar>
          </w:tcPr>
          <w:p w14:paraId="629545D9" w14:textId="77777777" w:rsidR="00B92E66" w:rsidRPr="00481560" w:rsidRDefault="00B92E66" w:rsidP="00BD0BFC">
            <w:pPr>
              <w:rPr>
                <w:rFonts w:ascii="Calibri Light" w:eastAsia="Arial" w:hAnsi="Calibri Light" w:cs="Arial"/>
                <w:b/>
                <w:bCs/>
              </w:rPr>
            </w:pPr>
            <w:bookmarkStart w:id="1" w:name="_d6ms91of4hh0" w:colFirst="0" w:colLast="0"/>
            <w:bookmarkEnd w:id="1"/>
            <w:r w:rsidRPr="00481560">
              <w:rPr>
                <w:rFonts w:ascii="Calibri Light" w:eastAsia="Arial" w:hAnsi="Calibri Light" w:cs="Arial"/>
                <w:b/>
                <w:bCs/>
              </w:rPr>
              <w:t>3</w:t>
            </w:r>
          </w:p>
        </w:tc>
        <w:tc>
          <w:tcPr>
            <w:tcW w:w="2102" w:type="pct"/>
            <w:tcBorders>
              <w:top w:val="nil"/>
              <w:left w:val="nil"/>
              <w:bottom w:val="single" w:sz="8" w:space="0" w:color="000000" w:themeColor="text1"/>
              <w:right w:val="single" w:sz="8" w:space="0" w:color="000000" w:themeColor="text1"/>
            </w:tcBorders>
            <w:shd w:val="clear" w:color="auto" w:fill="E7E6E6" w:themeFill="background2"/>
            <w:tcMar>
              <w:top w:w="100" w:type="dxa"/>
              <w:left w:w="100" w:type="dxa"/>
              <w:bottom w:w="100" w:type="dxa"/>
              <w:right w:w="100" w:type="dxa"/>
            </w:tcMar>
          </w:tcPr>
          <w:p w14:paraId="13A5755E" w14:textId="77777777" w:rsidR="00B92E66" w:rsidRPr="008A37E3" w:rsidRDefault="00B92E66" w:rsidP="00BD0BFC">
            <w:pPr>
              <w:rPr>
                <w:rFonts w:ascii="Calibri Light" w:eastAsia="Arial" w:hAnsi="Calibri Light" w:cs="Arial"/>
                <w:b/>
              </w:rPr>
            </w:pPr>
            <w:r w:rsidRPr="008A37E3">
              <w:rPr>
                <w:rFonts w:ascii="Calibri Light" w:eastAsia="Arial" w:hAnsi="Calibri Light" w:cs="Arial"/>
                <w:b/>
              </w:rPr>
              <w:t>Personal Qualifications</w:t>
            </w:r>
          </w:p>
        </w:tc>
        <w:tc>
          <w:tcPr>
            <w:tcW w:w="2366" w:type="pct"/>
            <w:tcBorders>
              <w:top w:val="nil"/>
              <w:left w:val="nil"/>
              <w:bottom w:val="single" w:sz="8" w:space="0" w:color="000000" w:themeColor="text1"/>
              <w:right w:val="single" w:sz="8" w:space="0" w:color="000000" w:themeColor="text1"/>
            </w:tcBorders>
            <w:shd w:val="clear" w:color="auto" w:fill="E7E6E6" w:themeFill="background2"/>
            <w:tcMar>
              <w:top w:w="100" w:type="dxa"/>
              <w:left w:w="100" w:type="dxa"/>
              <w:bottom w:w="100" w:type="dxa"/>
              <w:right w:w="100" w:type="dxa"/>
            </w:tcMar>
          </w:tcPr>
          <w:p w14:paraId="4D946154" w14:textId="55990635" w:rsidR="00B92E66" w:rsidRPr="008A37E3" w:rsidRDefault="00B92E66" w:rsidP="00BD0BFC">
            <w:pPr>
              <w:jc w:val="center"/>
              <w:rPr>
                <w:rFonts w:ascii="Calibri Light" w:eastAsia="Arial" w:hAnsi="Calibri Light" w:cs="Arial"/>
                <w:b/>
              </w:rPr>
            </w:pPr>
            <w:r w:rsidRPr="008A37E3">
              <w:rPr>
                <w:rFonts w:ascii="Calibri Light" w:eastAsia="Arial" w:hAnsi="Calibri Light" w:cs="Arial"/>
                <w:b/>
              </w:rPr>
              <w:t>2</w:t>
            </w:r>
            <w:r w:rsidR="00011193">
              <w:rPr>
                <w:rFonts w:ascii="Calibri Light" w:eastAsia="Arial" w:hAnsi="Calibri Light" w:cs="Arial"/>
                <w:b/>
              </w:rPr>
              <w:t>0</w:t>
            </w:r>
            <w:r w:rsidRPr="008A37E3">
              <w:rPr>
                <w:rFonts w:ascii="Calibri Light" w:eastAsia="Arial" w:hAnsi="Calibri Light" w:cs="Arial"/>
                <w:b/>
              </w:rPr>
              <w:t>%</w:t>
            </w:r>
          </w:p>
        </w:tc>
      </w:tr>
      <w:tr w:rsidR="00B92E66" w:rsidRPr="008A37E3" w14:paraId="203BBBC9" w14:textId="77777777" w:rsidTr="009F4426">
        <w:trPr>
          <w:trHeight w:val="260"/>
        </w:trPr>
        <w:tc>
          <w:tcPr>
            <w:tcW w:w="532" w:type="pct"/>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D129960" w14:textId="77777777" w:rsidR="00B92E66" w:rsidRPr="00481560" w:rsidRDefault="00B92E66" w:rsidP="00BD0BFC">
            <w:pPr>
              <w:rPr>
                <w:rFonts w:ascii="Calibri Light" w:eastAsia="Arial" w:hAnsi="Calibri Light" w:cs="Arial"/>
              </w:rPr>
            </w:pPr>
            <w:bookmarkStart w:id="2" w:name="_mejosycilnz" w:colFirst="0" w:colLast="0"/>
            <w:bookmarkEnd w:id="2"/>
            <w:r w:rsidRPr="00481560">
              <w:rPr>
                <w:rFonts w:ascii="Calibri Light" w:eastAsia="Arial" w:hAnsi="Calibri Light" w:cs="Arial"/>
              </w:rPr>
              <w:t>3.1</w:t>
            </w:r>
          </w:p>
        </w:tc>
        <w:tc>
          <w:tcPr>
            <w:tcW w:w="2102"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D929E2A" w14:textId="77777777" w:rsidR="00B92E66" w:rsidRPr="008A37E3" w:rsidRDefault="00B92E66" w:rsidP="00BD0BFC">
            <w:pPr>
              <w:rPr>
                <w:rFonts w:ascii="Calibri Light" w:eastAsia="Arial" w:hAnsi="Calibri Light" w:cs="Arial"/>
              </w:rPr>
            </w:pPr>
            <w:r w:rsidRPr="008A37E3">
              <w:rPr>
                <w:rFonts w:ascii="Calibri Light" w:eastAsia="Arial" w:hAnsi="Calibri Light" w:cs="Arial"/>
              </w:rPr>
              <w:t xml:space="preserve">A BA degree on </w:t>
            </w:r>
            <w:r>
              <w:rPr>
                <w:rFonts w:ascii="Calibri Light" w:eastAsia="Arial" w:hAnsi="Calibri Light" w:cs="Arial"/>
              </w:rPr>
              <w:t xml:space="preserve">agriculture, agri-business, </w:t>
            </w:r>
            <w:r w:rsidRPr="008A37E3">
              <w:rPr>
                <w:rFonts w:ascii="Calibri Light" w:eastAsia="Arial" w:hAnsi="Calibri Light" w:cs="Arial"/>
              </w:rPr>
              <w:t>social sciences, or other relevant subjects</w:t>
            </w:r>
          </w:p>
        </w:tc>
        <w:tc>
          <w:tcPr>
            <w:tcW w:w="2366"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CCA8422" w14:textId="30651E9E" w:rsidR="00B92E66" w:rsidRPr="008A37E3" w:rsidRDefault="00011193" w:rsidP="00BD0BFC">
            <w:pPr>
              <w:jc w:val="center"/>
              <w:rPr>
                <w:rFonts w:ascii="Calibri Light" w:eastAsia="Arial" w:hAnsi="Calibri Light" w:cs="Arial"/>
              </w:rPr>
            </w:pPr>
            <w:r>
              <w:rPr>
                <w:rFonts w:ascii="Calibri Light" w:eastAsia="Arial" w:hAnsi="Calibri Light" w:cs="Arial"/>
              </w:rPr>
              <w:t>10</w:t>
            </w:r>
            <w:r w:rsidR="00B92E66" w:rsidRPr="008A37E3">
              <w:rPr>
                <w:rFonts w:ascii="Calibri Light" w:eastAsia="Arial" w:hAnsi="Calibri Light" w:cs="Arial"/>
              </w:rPr>
              <w:t>%</w:t>
            </w:r>
          </w:p>
        </w:tc>
      </w:tr>
      <w:tr w:rsidR="00B92E66" w:rsidRPr="008A37E3" w14:paraId="59DCC8D9" w14:textId="77777777" w:rsidTr="009F4426">
        <w:trPr>
          <w:trHeight w:val="1180"/>
        </w:trPr>
        <w:tc>
          <w:tcPr>
            <w:tcW w:w="532" w:type="pct"/>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E9FC0AC" w14:textId="77777777" w:rsidR="00B92E66" w:rsidRPr="00481560" w:rsidRDefault="00B92E66" w:rsidP="00BD0BFC">
            <w:pPr>
              <w:rPr>
                <w:rFonts w:ascii="Calibri Light" w:eastAsia="Arial" w:hAnsi="Calibri Light" w:cs="Arial"/>
              </w:rPr>
            </w:pPr>
            <w:bookmarkStart w:id="3" w:name="_1w71rmvsx57t" w:colFirst="0" w:colLast="0"/>
            <w:bookmarkEnd w:id="3"/>
            <w:r w:rsidRPr="00481560">
              <w:rPr>
                <w:rFonts w:ascii="Calibri Light" w:eastAsia="Arial" w:hAnsi="Calibri Light" w:cs="Arial"/>
              </w:rPr>
              <w:t>3.2</w:t>
            </w:r>
          </w:p>
        </w:tc>
        <w:tc>
          <w:tcPr>
            <w:tcW w:w="2102"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1AF583B" w14:textId="77777777" w:rsidR="00B92E66" w:rsidRPr="008A37E3" w:rsidRDefault="00B92E66" w:rsidP="009F4426">
            <w:pPr>
              <w:jc w:val="left"/>
              <w:rPr>
                <w:rFonts w:ascii="Calibri Light" w:eastAsia="Arial" w:hAnsi="Calibri Light" w:cs="Arial"/>
              </w:rPr>
            </w:pPr>
            <w:r w:rsidRPr="008A37E3">
              <w:rPr>
                <w:rFonts w:ascii="Calibri Light" w:eastAsia="Arial" w:hAnsi="Calibri Light" w:cs="Arial"/>
              </w:rPr>
              <w:t xml:space="preserve">Must have a minimum of 5 years of experience with </w:t>
            </w:r>
            <w:r>
              <w:rPr>
                <w:rFonts w:ascii="Calibri Light" w:eastAsia="Arial" w:hAnsi="Calibri Light" w:cs="Arial"/>
              </w:rPr>
              <w:t>agriculture trainings, delivery of TOT</w:t>
            </w:r>
            <w:r w:rsidRPr="008A37E3">
              <w:rPr>
                <w:rFonts w:ascii="Calibri Light" w:eastAsia="Arial" w:hAnsi="Calibri Light" w:cs="Arial"/>
              </w:rPr>
              <w:t xml:space="preserve"> or monitoring and evaluation and experience in undertaking assessments in a fragile context</w:t>
            </w:r>
          </w:p>
        </w:tc>
        <w:tc>
          <w:tcPr>
            <w:tcW w:w="2366" w:type="pct"/>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7ED8AFCA" w14:textId="34599F5F" w:rsidR="00B92E66" w:rsidRPr="008A37E3" w:rsidRDefault="00011193" w:rsidP="00BD0BFC">
            <w:pPr>
              <w:jc w:val="center"/>
              <w:rPr>
                <w:rFonts w:ascii="Calibri Light" w:eastAsia="Arial" w:hAnsi="Calibri Light" w:cs="Arial"/>
              </w:rPr>
            </w:pPr>
            <w:r>
              <w:rPr>
                <w:rFonts w:ascii="Calibri Light" w:eastAsia="Arial" w:hAnsi="Calibri Light" w:cs="Arial"/>
              </w:rPr>
              <w:t>10</w:t>
            </w:r>
            <w:r w:rsidR="00B92E66" w:rsidRPr="008A37E3">
              <w:rPr>
                <w:rFonts w:ascii="Calibri Light" w:eastAsia="Arial" w:hAnsi="Calibri Light" w:cs="Arial"/>
              </w:rPr>
              <w:t>%</w:t>
            </w:r>
          </w:p>
        </w:tc>
      </w:tr>
      <w:tr w:rsidR="00B92E66" w:rsidRPr="008A37E3" w14:paraId="06EADD13" w14:textId="77777777" w:rsidTr="009F4426">
        <w:trPr>
          <w:trHeight w:val="152"/>
        </w:trPr>
        <w:tc>
          <w:tcPr>
            <w:tcW w:w="532" w:type="pct"/>
            <w:tcBorders>
              <w:top w:val="nil"/>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top w:w="100" w:type="dxa"/>
              <w:left w:w="100" w:type="dxa"/>
              <w:bottom w:w="100" w:type="dxa"/>
              <w:right w:w="100" w:type="dxa"/>
            </w:tcMar>
          </w:tcPr>
          <w:p w14:paraId="2C90A347" w14:textId="77777777" w:rsidR="00B92E66" w:rsidRPr="00481560" w:rsidRDefault="00B92E66" w:rsidP="00BD0BFC">
            <w:pPr>
              <w:rPr>
                <w:rFonts w:ascii="Calibri Light" w:eastAsia="Arial" w:hAnsi="Calibri Light" w:cs="Arial"/>
              </w:rPr>
            </w:pPr>
            <w:bookmarkStart w:id="4" w:name="_b9ukklqa7zgi" w:colFirst="0" w:colLast="0"/>
            <w:bookmarkStart w:id="5" w:name="_m77o0grietts" w:colFirst="0" w:colLast="0"/>
            <w:bookmarkEnd w:id="4"/>
            <w:bookmarkEnd w:id="5"/>
            <w:r w:rsidRPr="00481560">
              <w:rPr>
                <w:rFonts w:ascii="Calibri Light" w:eastAsia="Arial" w:hAnsi="Calibri Light" w:cs="Arial"/>
              </w:rPr>
              <w:t xml:space="preserve"> </w:t>
            </w:r>
          </w:p>
        </w:tc>
        <w:tc>
          <w:tcPr>
            <w:tcW w:w="2102" w:type="pct"/>
            <w:tcBorders>
              <w:top w:val="nil"/>
              <w:left w:val="nil"/>
              <w:bottom w:val="single" w:sz="8" w:space="0" w:color="000000" w:themeColor="text1"/>
              <w:right w:val="single" w:sz="8" w:space="0" w:color="000000" w:themeColor="text1"/>
            </w:tcBorders>
            <w:shd w:val="clear" w:color="auto" w:fill="BFBFBF" w:themeFill="background1" w:themeFillShade="BF"/>
            <w:tcMar>
              <w:top w:w="100" w:type="dxa"/>
              <w:left w:w="100" w:type="dxa"/>
              <w:bottom w:w="100" w:type="dxa"/>
              <w:right w:w="100" w:type="dxa"/>
            </w:tcMar>
          </w:tcPr>
          <w:p w14:paraId="43D49889" w14:textId="77777777" w:rsidR="00B92E66" w:rsidRPr="008A37E3" w:rsidRDefault="00B92E66" w:rsidP="00BD0BFC">
            <w:pPr>
              <w:rPr>
                <w:rFonts w:ascii="Calibri Light" w:eastAsia="Arial" w:hAnsi="Calibri Light" w:cs="Arial"/>
                <w:b/>
              </w:rPr>
            </w:pPr>
            <w:r w:rsidRPr="008A37E3">
              <w:rPr>
                <w:rFonts w:ascii="Calibri Light" w:eastAsia="Arial" w:hAnsi="Calibri Light" w:cs="Arial"/>
                <w:b/>
              </w:rPr>
              <w:t>Total Maximum Score</w:t>
            </w:r>
          </w:p>
        </w:tc>
        <w:tc>
          <w:tcPr>
            <w:tcW w:w="2366" w:type="pct"/>
            <w:tcBorders>
              <w:top w:val="nil"/>
              <w:left w:val="nil"/>
              <w:bottom w:val="single" w:sz="8" w:space="0" w:color="000000" w:themeColor="text1"/>
              <w:right w:val="single" w:sz="8" w:space="0" w:color="000000" w:themeColor="text1"/>
            </w:tcBorders>
            <w:shd w:val="clear" w:color="auto" w:fill="BFBFBF" w:themeFill="background1" w:themeFillShade="BF"/>
            <w:tcMar>
              <w:top w:w="100" w:type="dxa"/>
              <w:left w:w="100" w:type="dxa"/>
              <w:bottom w:w="100" w:type="dxa"/>
              <w:right w:w="100" w:type="dxa"/>
            </w:tcMar>
          </w:tcPr>
          <w:p w14:paraId="4DEC8D05" w14:textId="77777777" w:rsidR="00B92E66" w:rsidRPr="008A37E3" w:rsidRDefault="00B92E66" w:rsidP="00BD0BFC">
            <w:pPr>
              <w:jc w:val="center"/>
              <w:rPr>
                <w:rFonts w:ascii="Calibri Light" w:eastAsia="Arial" w:hAnsi="Calibri Light" w:cs="Arial"/>
                <w:b/>
              </w:rPr>
            </w:pPr>
            <w:r w:rsidRPr="008A37E3">
              <w:rPr>
                <w:rFonts w:ascii="Calibri Light" w:eastAsia="Arial" w:hAnsi="Calibri Light" w:cs="Arial"/>
                <w:b/>
              </w:rPr>
              <w:t>100%</w:t>
            </w:r>
          </w:p>
        </w:tc>
      </w:tr>
      <w:bookmarkEnd w:id="0"/>
    </w:tbl>
    <w:p w14:paraId="2D4585CF" w14:textId="77777777" w:rsidR="00B92E66" w:rsidRDefault="00B92E66" w:rsidP="00141F35">
      <w:pPr>
        <w:rPr>
          <w:color w:val="222222"/>
        </w:rPr>
      </w:pPr>
    </w:p>
    <w:p w14:paraId="294E2463" w14:textId="77777777" w:rsidR="001406BA" w:rsidRDefault="001406BA" w:rsidP="00141F35">
      <w:pPr>
        <w:rPr>
          <w:color w:val="222222"/>
        </w:rPr>
      </w:pPr>
    </w:p>
    <w:p w14:paraId="2ED70329" w14:textId="75C95F86" w:rsidR="00FE7AFB" w:rsidRDefault="00FE7AFB" w:rsidP="00141F35">
      <w:pPr>
        <w:rPr>
          <w:color w:val="222222"/>
        </w:rPr>
      </w:pPr>
      <w:r>
        <w:rPr>
          <w:color w:val="222222"/>
        </w:rPr>
        <w:t xml:space="preserve">Please note that bids </w:t>
      </w:r>
      <w:r w:rsidR="00F45FEA">
        <w:rPr>
          <w:color w:val="222222"/>
        </w:rPr>
        <w:t>shall</w:t>
      </w:r>
      <w:r>
        <w:rPr>
          <w:color w:val="222222"/>
        </w:rPr>
        <w:t xml:space="preserve"> respond to all criteria, or their bid may be disqualified.</w:t>
      </w:r>
    </w:p>
    <w:p w14:paraId="03DBCA35" w14:textId="77777777" w:rsidR="00FE7AFB" w:rsidRPr="00972789" w:rsidRDefault="00FE7AFB"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76C8FB9F" w:rsidR="007D4786" w:rsidRDefault="007D4786" w:rsidP="00492996">
      <w:pPr>
        <w:tabs>
          <w:tab w:val="left" w:pos="360"/>
        </w:tabs>
        <w:rPr>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492996">
        <w:rPr>
          <w:color w:val="222222"/>
        </w:rPr>
        <w:t>The documents</w:t>
      </w:r>
      <w:r>
        <w:rPr>
          <w:color w:val="222222"/>
        </w:rPr>
        <w:t xml:space="preserve"> listed below </w:t>
      </w:r>
      <w:r w:rsidR="002808DB">
        <w:rPr>
          <w:color w:val="222222"/>
        </w:rPr>
        <w:t>shall</w:t>
      </w:r>
      <w:r>
        <w:rPr>
          <w:color w:val="222222"/>
        </w:rPr>
        <w:t xml:space="preserve"> be submitted with your bid.</w:t>
      </w:r>
    </w:p>
    <w:p w14:paraId="71B8BBD9" w14:textId="77777777" w:rsidR="00AC4DAF" w:rsidRDefault="00AC4DAF" w:rsidP="00AC4DAF">
      <w:pPr>
        <w:tabs>
          <w:tab w:val="left" w:pos="360"/>
        </w:tabs>
        <w:rPr>
          <w:color w:val="222222"/>
        </w:rPr>
      </w:pPr>
    </w:p>
    <w:tbl>
      <w:tblPr>
        <w:tblStyle w:val="TableGrid"/>
        <w:tblW w:w="5000" w:type="pct"/>
        <w:tblLook w:val="04A0" w:firstRow="1" w:lastRow="0" w:firstColumn="1" w:lastColumn="0" w:noHBand="0" w:noVBand="1"/>
      </w:tblPr>
      <w:tblGrid>
        <w:gridCol w:w="445"/>
        <w:gridCol w:w="898"/>
        <w:gridCol w:w="3690"/>
        <w:gridCol w:w="5037"/>
      </w:tblGrid>
      <w:tr w:rsidR="00AC4DAF" w:rsidRPr="005F626A" w14:paraId="6F3092E8" w14:textId="77777777" w:rsidTr="00B265C3">
        <w:trPr>
          <w:trHeight w:val="260"/>
        </w:trPr>
        <w:tc>
          <w:tcPr>
            <w:tcW w:w="221" w:type="pct"/>
            <w:shd w:val="clear" w:color="auto" w:fill="D9D9D9" w:themeFill="background1" w:themeFillShade="D9"/>
          </w:tcPr>
          <w:p w14:paraId="469DCB10" w14:textId="77777777" w:rsidR="00AC4DAF" w:rsidRPr="005F626A" w:rsidRDefault="00AC4DAF" w:rsidP="00B265C3">
            <w:pPr>
              <w:rPr>
                <w:rFonts w:cstheme="minorHAnsi"/>
                <w:b/>
              </w:rPr>
            </w:pPr>
            <w:r w:rsidRPr="005F626A">
              <w:rPr>
                <w:rFonts w:cstheme="minorHAnsi"/>
                <w:b/>
              </w:rPr>
              <w:t>#</w:t>
            </w:r>
          </w:p>
        </w:tc>
        <w:tc>
          <w:tcPr>
            <w:tcW w:w="446" w:type="pct"/>
            <w:shd w:val="clear" w:color="auto" w:fill="D9D9D9" w:themeFill="background1" w:themeFillShade="D9"/>
          </w:tcPr>
          <w:p w14:paraId="2E83F510" w14:textId="77777777" w:rsidR="00AC4DAF" w:rsidRPr="005F626A" w:rsidRDefault="00AC4DAF" w:rsidP="00B265C3">
            <w:pPr>
              <w:rPr>
                <w:rFonts w:cstheme="minorHAnsi"/>
                <w:b/>
              </w:rPr>
            </w:pPr>
            <w:r w:rsidRPr="005F626A">
              <w:rPr>
                <w:rFonts w:cstheme="minorHAnsi"/>
                <w:b/>
              </w:rPr>
              <w:t>Annex #</w:t>
            </w:r>
            <w:r w:rsidRPr="005F626A">
              <w:rPr>
                <w:rFonts w:cstheme="minorHAnsi"/>
                <w:b/>
                <w:rtl/>
              </w:rPr>
              <w:t xml:space="preserve"> </w:t>
            </w:r>
          </w:p>
        </w:tc>
        <w:tc>
          <w:tcPr>
            <w:tcW w:w="1832" w:type="pct"/>
            <w:shd w:val="clear" w:color="auto" w:fill="D9D9D9" w:themeFill="background1" w:themeFillShade="D9"/>
          </w:tcPr>
          <w:p w14:paraId="175D2EE5" w14:textId="77777777" w:rsidR="00AC4DAF" w:rsidRPr="005F626A" w:rsidRDefault="00AC4DAF" w:rsidP="00B265C3">
            <w:pPr>
              <w:rPr>
                <w:rFonts w:cstheme="minorHAnsi"/>
                <w:b/>
              </w:rPr>
            </w:pPr>
            <w:r w:rsidRPr="005F626A">
              <w:rPr>
                <w:rFonts w:cstheme="minorHAnsi"/>
                <w:b/>
              </w:rPr>
              <w:t>Document</w:t>
            </w:r>
            <w:r w:rsidRPr="005F626A">
              <w:rPr>
                <w:rFonts w:cstheme="minorHAnsi"/>
                <w:b/>
                <w:rtl/>
              </w:rPr>
              <w:t xml:space="preserve"> </w:t>
            </w:r>
          </w:p>
        </w:tc>
        <w:tc>
          <w:tcPr>
            <w:tcW w:w="2501" w:type="pct"/>
            <w:shd w:val="clear" w:color="auto" w:fill="D9D9D9" w:themeFill="background1" w:themeFillShade="D9"/>
          </w:tcPr>
          <w:p w14:paraId="6CDCD6FD" w14:textId="77777777" w:rsidR="00AC4DAF" w:rsidRPr="005F626A" w:rsidRDefault="00AC4DAF" w:rsidP="00B265C3">
            <w:pPr>
              <w:rPr>
                <w:rFonts w:cstheme="minorHAnsi"/>
                <w:b/>
              </w:rPr>
            </w:pPr>
            <w:r w:rsidRPr="005F626A">
              <w:rPr>
                <w:rFonts w:cstheme="minorHAnsi"/>
                <w:b/>
              </w:rPr>
              <w:t xml:space="preserve">Instructions </w:t>
            </w:r>
          </w:p>
        </w:tc>
      </w:tr>
      <w:tr w:rsidR="00AC4DAF" w:rsidRPr="005F626A" w14:paraId="6AF4AE2E" w14:textId="77777777" w:rsidTr="00B265C3">
        <w:trPr>
          <w:trHeight w:val="530"/>
        </w:trPr>
        <w:tc>
          <w:tcPr>
            <w:tcW w:w="221" w:type="pct"/>
          </w:tcPr>
          <w:p w14:paraId="3580B6CF" w14:textId="77777777" w:rsidR="00AC4DAF" w:rsidRPr="005F626A" w:rsidRDefault="00AC4DAF" w:rsidP="00B265C3">
            <w:pPr>
              <w:rPr>
                <w:rFonts w:cstheme="minorHAnsi"/>
              </w:rPr>
            </w:pPr>
            <w:r w:rsidRPr="005F626A">
              <w:rPr>
                <w:rFonts w:cstheme="minorHAnsi"/>
              </w:rPr>
              <w:t>1</w:t>
            </w:r>
          </w:p>
        </w:tc>
        <w:tc>
          <w:tcPr>
            <w:tcW w:w="446" w:type="pct"/>
          </w:tcPr>
          <w:p w14:paraId="25F1E5AA" w14:textId="77777777" w:rsidR="00AC4DAF" w:rsidRPr="005F626A" w:rsidRDefault="00AC4DAF" w:rsidP="00B265C3">
            <w:pPr>
              <w:jc w:val="left"/>
              <w:rPr>
                <w:rFonts w:cstheme="minorHAnsi"/>
              </w:rPr>
            </w:pPr>
            <w:r w:rsidRPr="005F626A">
              <w:rPr>
                <w:rFonts w:cstheme="minorHAnsi"/>
              </w:rPr>
              <w:t>A.1</w:t>
            </w:r>
          </w:p>
        </w:tc>
        <w:tc>
          <w:tcPr>
            <w:tcW w:w="1832" w:type="pct"/>
          </w:tcPr>
          <w:p w14:paraId="4C0462A7" w14:textId="77777777" w:rsidR="00AC4DAF" w:rsidRPr="005F626A" w:rsidRDefault="00AC4DAF" w:rsidP="00B265C3">
            <w:pPr>
              <w:jc w:val="left"/>
              <w:rPr>
                <w:rFonts w:cstheme="minorHAnsi"/>
                <w:sz w:val="18"/>
                <w:szCs w:val="18"/>
                <w:lang w:bidi="prs-AF"/>
              </w:rPr>
            </w:pPr>
            <w:r w:rsidRPr="005F626A">
              <w:rPr>
                <w:rFonts w:cstheme="minorHAnsi"/>
                <w:sz w:val="18"/>
                <w:szCs w:val="18"/>
              </w:rPr>
              <w:t xml:space="preserve">Technical Bid Form </w:t>
            </w:r>
          </w:p>
          <w:p w14:paraId="5F498DD6" w14:textId="780916B3" w:rsidR="00AC4DAF" w:rsidRPr="005F626A" w:rsidRDefault="00AC4DAF" w:rsidP="00B265C3">
            <w:pPr>
              <w:jc w:val="left"/>
              <w:rPr>
                <w:rFonts w:cstheme="minorHAnsi"/>
                <w:sz w:val="18"/>
                <w:szCs w:val="18"/>
                <w:rtl/>
                <w:lang w:bidi="prs-AF"/>
              </w:rPr>
            </w:pPr>
          </w:p>
        </w:tc>
        <w:tc>
          <w:tcPr>
            <w:tcW w:w="2501" w:type="pct"/>
          </w:tcPr>
          <w:p w14:paraId="23D33D89" w14:textId="77777777" w:rsidR="00AC4DAF" w:rsidRDefault="00AC4DAF" w:rsidP="00B265C3">
            <w:pPr>
              <w:rPr>
                <w:rFonts w:cstheme="minorHAnsi"/>
                <w:sz w:val="18"/>
                <w:szCs w:val="18"/>
              </w:rPr>
            </w:pPr>
            <w:r w:rsidRPr="005F626A">
              <w:rPr>
                <w:rFonts w:cstheme="minorHAnsi"/>
                <w:sz w:val="18"/>
                <w:szCs w:val="18"/>
              </w:rPr>
              <w:t xml:space="preserve">Template provided by DRC with this </w:t>
            </w:r>
            <w:r>
              <w:rPr>
                <w:rFonts w:cstheme="minorHAnsi"/>
                <w:sz w:val="18"/>
                <w:szCs w:val="18"/>
              </w:rPr>
              <w:t>RFP</w:t>
            </w:r>
            <w:r w:rsidRPr="005F626A">
              <w:rPr>
                <w:rFonts w:cstheme="minorHAnsi"/>
                <w:sz w:val="18"/>
                <w:szCs w:val="18"/>
              </w:rPr>
              <w:t xml:space="preserve"> – Bidder must complete ALL sections in full, sign, stamp and submit</w:t>
            </w:r>
            <w:r>
              <w:rPr>
                <w:rFonts w:cstheme="minorHAnsi"/>
                <w:sz w:val="18"/>
                <w:szCs w:val="18"/>
              </w:rPr>
              <w:t>.</w:t>
            </w:r>
          </w:p>
          <w:p w14:paraId="79EC6EBB" w14:textId="77777777" w:rsidR="00AC4DAF" w:rsidRPr="005F626A" w:rsidRDefault="00AC4DAF" w:rsidP="00B265C3">
            <w:pPr>
              <w:rPr>
                <w:rFonts w:cstheme="minorHAnsi"/>
                <w:sz w:val="18"/>
                <w:szCs w:val="18"/>
              </w:rPr>
            </w:pPr>
            <w:r w:rsidRPr="005F626A">
              <w:rPr>
                <w:rFonts w:cstheme="minorHAnsi"/>
                <w:sz w:val="18"/>
                <w:szCs w:val="18"/>
              </w:rPr>
              <w:t xml:space="preserve">Absences/missing this document will result in </w:t>
            </w:r>
            <w:r>
              <w:rPr>
                <w:rFonts w:cstheme="minorHAnsi"/>
                <w:sz w:val="18"/>
                <w:szCs w:val="18"/>
              </w:rPr>
              <w:t xml:space="preserve">the </w:t>
            </w:r>
            <w:r w:rsidRPr="005F626A">
              <w:rPr>
                <w:rFonts w:cstheme="minorHAnsi"/>
                <w:sz w:val="18"/>
                <w:szCs w:val="18"/>
              </w:rPr>
              <w:t xml:space="preserve">disqualification of your bid. </w:t>
            </w:r>
            <w:r w:rsidRPr="0039079F">
              <w:rPr>
                <w:rFonts w:cstheme="minorHAnsi"/>
                <w:b/>
                <w:bCs/>
                <w:sz w:val="18"/>
                <w:szCs w:val="18"/>
              </w:rPr>
              <w:t>MANDATORY</w:t>
            </w:r>
          </w:p>
          <w:p w14:paraId="7E610473" w14:textId="77777777" w:rsidR="00AC4DAF" w:rsidRPr="005F626A" w:rsidRDefault="00AC4DAF" w:rsidP="00B265C3">
            <w:pPr>
              <w:rPr>
                <w:rFonts w:cstheme="minorHAnsi"/>
                <w:sz w:val="18"/>
                <w:szCs w:val="18"/>
              </w:rPr>
            </w:pPr>
          </w:p>
        </w:tc>
      </w:tr>
      <w:tr w:rsidR="00AC4DAF" w:rsidRPr="005F626A" w14:paraId="0CD3DEE8" w14:textId="77777777" w:rsidTr="00B265C3">
        <w:trPr>
          <w:trHeight w:val="432"/>
        </w:trPr>
        <w:tc>
          <w:tcPr>
            <w:tcW w:w="221" w:type="pct"/>
          </w:tcPr>
          <w:p w14:paraId="47CB0509" w14:textId="77777777" w:rsidR="00AC4DAF" w:rsidRPr="005F626A" w:rsidRDefault="00AC4DAF" w:rsidP="00B265C3">
            <w:pPr>
              <w:rPr>
                <w:rFonts w:cstheme="minorHAnsi"/>
              </w:rPr>
            </w:pPr>
            <w:r w:rsidRPr="005F626A">
              <w:rPr>
                <w:rFonts w:cstheme="minorHAnsi"/>
              </w:rPr>
              <w:t>2</w:t>
            </w:r>
          </w:p>
        </w:tc>
        <w:tc>
          <w:tcPr>
            <w:tcW w:w="446" w:type="pct"/>
          </w:tcPr>
          <w:p w14:paraId="528CFA84" w14:textId="77777777" w:rsidR="00AC4DAF" w:rsidRPr="005F626A" w:rsidRDefault="00AC4DAF" w:rsidP="00B265C3">
            <w:pPr>
              <w:jc w:val="left"/>
              <w:rPr>
                <w:rFonts w:cstheme="minorHAnsi"/>
              </w:rPr>
            </w:pPr>
            <w:r w:rsidRPr="005F626A">
              <w:rPr>
                <w:rFonts w:cstheme="minorHAnsi"/>
              </w:rPr>
              <w:t>A.2</w:t>
            </w:r>
          </w:p>
        </w:tc>
        <w:tc>
          <w:tcPr>
            <w:tcW w:w="1832" w:type="pct"/>
          </w:tcPr>
          <w:p w14:paraId="05738867" w14:textId="77777777" w:rsidR="00AC4DAF" w:rsidRDefault="00AC4DAF" w:rsidP="00B265C3">
            <w:pPr>
              <w:jc w:val="left"/>
              <w:rPr>
                <w:rFonts w:cstheme="minorHAnsi"/>
                <w:sz w:val="18"/>
                <w:szCs w:val="18"/>
              </w:rPr>
            </w:pPr>
            <w:r w:rsidRPr="005F626A">
              <w:rPr>
                <w:rFonts w:cstheme="minorHAnsi"/>
                <w:sz w:val="18"/>
                <w:szCs w:val="18"/>
              </w:rPr>
              <w:t>Financial Bid Form</w:t>
            </w:r>
          </w:p>
          <w:p w14:paraId="3C4480DB" w14:textId="77777777" w:rsidR="00AC4DAF" w:rsidRPr="005F626A" w:rsidRDefault="00AC4DAF" w:rsidP="00B265C3">
            <w:pPr>
              <w:jc w:val="left"/>
              <w:rPr>
                <w:rFonts w:cstheme="minorHAnsi"/>
                <w:sz w:val="18"/>
                <w:szCs w:val="18"/>
              </w:rPr>
            </w:pPr>
            <w:r>
              <w:rPr>
                <w:rFonts w:cstheme="minorHAnsi"/>
                <w:sz w:val="18"/>
                <w:szCs w:val="18"/>
              </w:rPr>
              <w:t xml:space="preserve">Detailed budget covering all fees and expense, which details costs required for each and deliverables </w:t>
            </w:r>
          </w:p>
        </w:tc>
        <w:tc>
          <w:tcPr>
            <w:tcW w:w="2501" w:type="pct"/>
          </w:tcPr>
          <w:p w14:paraId="2B101632" w14:textId="77777777" w:rsidR="00AC4DAF" w:rsidRPr="005F626A" w:rsidRDefault="00AC4DAF" w:rsidP="00B265C3">
            <w:pPr>
              <w:rPr>
                <w:rFonts w:cstheme="minorHAnsi"/>
                <w:sz w:val="18"/>
                <w:szCs w:val="18"/>
              </w:rPr>
            </w:pPr>
            <w:r w:rsidRPr="00E6483E">
              <w:rPr>
                <w:rFonts w:cstheme="minorHAnsi"/>
                <w:sz w:val="18"/>
                <w:szCs w:val="18"/>
              </w:rPr>
              <w:t>Submit the Financial bid envelope</w:t>
            </w:r>
            <w:r w:rsidRPr="005F626A">
              <w:rPr>
                <w:rFonts w:cstheme="minorHAnsi"/>
                <w:sz w:val="18"/>
                <w:szCs w:val="18"/>
              </w:rPr>
              <w:t xml:space="preserve">. </w:t>
            </w:r>
            <w:r w:rsidRPr="0039079F">
              <w:rPr>
                <w:rFonts w:cstheme="minorHAnsi"/>
                <w:b/>
                <w:bCs/>
                <w:sz w:val="18"/>
                <w:szCs w:val="18"/>
              </w:rPr>
              <w:t>MANDATORY</w:t>
            </w:r>
          </w:p>
          <w:p w14:paraId="23303E54" w14:textId="77777777" w:rsidR="00AC4DAF" w:rsidRPr="005F626A" w:rsidRDefault="00AC4DAF" w:rsidP="00B265C3">
            <w:pPr>
              <w:rPr>
                <w:rFonts w:cstheme="minorHAnsi"/>
                <w:sz w:val="18"/>
                <w:szCs w:val="18"/>
              </w:rPr>
            </w:pPr>
          </w:p>
        </w:tc>
      </w:tr>
      <w:tr w:rsidR="00AC4DAF" w:rsidRPr="005F626A" w14:paraId="6E540DAF" w14:textId="77777777" w:rsidTr="00B265C3">
        <w:trPr>
          <w:trHeight w:val="215"/>
        </w:trPr>
        <w:tc>
          <w:tcPr>
            <w:tcW w:w="221" w:type="pct"/>
          </w:tcPr>
          <w:p w14:paraId="371B1B36" w14:textId="77777777" w:rsidR="00AC4DAF" w:rsidRPr="005F626A" w:rsidRDefault="00AC4DAF" w:rsidP="00B265C3">
            <w:pPr>
              <w:rPr>
                <w:rFonts w:cstheme="minorHAnsi"/>
              </w:rPr>
            </w:pPr>
            <w:r w:rsidRPr="005F626A">
              <w:rPr>
                <w:rFonts w:cstheme="minorHAnsi"/>
              </w:rPr>
              <w:t>3</w:t>
            </w:r>
          </w:p>
        </w:tc>
        <w:tc>
          <w:tcPr>
            <w:tcW w:w="446" w:type="pct"/>
          </w:tcPr>
          <w:p w14:paraId="25EFB18C" w14:textId="77777777" w:rsidR="00AC4DAF" w:rsidRPr="005F626A" w:rsidRDefault="00AC4DAF" w:rsidP="00B265C3">
            <w:pPr>
              <w:jc w:val="left"/>
              <w:rPr>
                <w:rFonts w:cstheme="minorHAnsi"/>
              </w:rPr>
            </w:pPr>
            <w:r w:rsidRPr="005F626A">
              <w:rPr>
                <w:rFonts w:cstheme="minorHAnsi"/>
                <w:rtl/>
              </w:rPr>
              <w:t>‌</w:t>
            </w:r>
            <w:r w:rsidRPr="005F626A">
              <w:rPr>
                <w:rFonts w:cstheme="minorHAnsi"/>
              </w:rPr>
              <w:t>B</w:t>
            </w:r>
          </w:p>
        </w:tc>
        <w:tc>
          <w:tcPr>
            <w:tcW w:w="1832" w:type="pct"/>
          </w:tcPr>
          <w:p w14:paraId="777B13E9" w14:textId="77777777" w:rsidR="00AC4DAF" w:rsidRPr="005F626A" w:rsidRDefault="00AC4DAF" w:rsidP="00B265C3">
            <w:pPr>
              <w:jc w:val="left"/>
              <w:rPr>
                <w:rFonts w:cstheme="minorHAnsi"/>
                <w:sz w:val="18"/>
                <w:szCs w:val="18"/>
                <w:rtl/>
                <w:lang w:bidi="prs-AF"/>
              </w:rPr>
            </w:pPr>
            <w:r w:rsidRPr="005F626A">
              <w:rPr>
                <w:rFonts w:cstheme="minorHAnsi"/>
                <w:sz w:val="18"/>
                <w:szCs w:val="18"/>
              </w:rPr>
              <w:t xml:space="preserve">Tender and Contract Award Acknowledgement Certificate </w:t>
            </w:r>
          </w:p>
        </w:tc>
        <w:tc>
          <w:tcPr>
            <w:tcW w:w="2501" w:type="pct"/>
          </w:tcPr>
          <w:p w14:paraId="47B7B97F" w14:textId="77777777" w:rsidR="00AC4DAF" w:rsidRPr="005F626A" w:rsidRDefault="00AC4DAF" w:rsidP="00B265C3">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39079F">
              <w:rPr>
                <w:rFonts w:cstheme="minorHAnsi"/>
                <w:b/>
                <w:bCs/>
                <w:sz w:val="18"/>
                <w:szCs w:val="18"/>
              </w:rPr>
              <w:t>MANDATORY</w:t>
            </w:r>
          </w:p>
        </w:tc>
      </w:tr>
      <w:tr w:rsidR="00AC4DAF" w:rsidRPr="005F626A" w14:paraId="5BCB023E" w14:textId="77777777" w:rsidTr="00B265C3">
        <w:trPr>
          <w:trHeight w:val="233"/>
        </w:trPr>
        <w:tc>
          <w:tcPr>
            <w:tcW w:w="221" w:type="pct"/>
          </w:tcPr>
          <w:p w14:paraId="299DD688" w14:textId="77777777" w:rsidR="00AC4DAF" w:rsidRPr="005F626A" w:rsidRDefault="00AC4DAF" w:rsidP="00B265C3">
            <w:pPr>
              <w:rPr>
                <w:rFonts w:cstheme="minorHAnsi"/>
              </w:rPr>
            </w:pPr>
            <w:r w:rsidRPr="005F626A">
              <w:rPr>
                <w:rFonts w:cstheme="minorHAnsi"/>
              </w:rPr>
              <w:t>4</w:t>
            </w:r>
          </w:p>
        </w:tc>
        <w:tc>
          <w:tcPr>
            <w:tcW w:w="446" w:type="pct"/>
          </w:tcPr>
          <w:p w14:paraId="273BDEDF" w14:textId="77777777" w:rsidR="00AC4DAF" w:rsidRPr="005F626A" w:rsidRDefault="00AC4DAF" w:rsidP="00B265C3">
            <w:pPr>
              <w:rPr>
                <w:rFonts w:cstheme="minorHAnsi"/>
              </w:rPr>
            </w:pPr>
            <w:r w:rsidRPr="005F626A">
              <w:rPr>
                <w:rFonts w:cstheme="minorHAnsi"/>
              </w:rPr>
              <w:t>C</w:t>
            </w:r>
          </w:p>
        </w:tc>
        <w:tc>
          <w:tcPr>
            <w:tcW w:w="1832" w:type="pct"/>
          </w:tcPr>
          <w:p w14:paraId="3EE1E515" w14:textId="77777777" w:rsidR="00AC4DAF" w:rsidRPr="005F626A" w:rsidRDefault="00AC4DAF" w:rsidP="00B265C3">
            <w:pPr>
              <w:jc w:val="left"/>
              <w:rPr>
                <w:rFonts w:cstheme="minorHAnsi"/>
                <w:sz w:val="18"/>
                <w:szCs w:val="18"/>
                <w:lang w:bidi="prs-AF"/>
              </w:rPr>
            </w:pPr>
            <w:r w:rsidRPr="005F626A">
              <w:rPr>
                <w:rFonts w:cstheme="minorHAnsi"/>
                <w:sz w:val="18"/>
                <w:szCs w:val="18"/>
              </w:rPr>
              <w:t xml:space="preserve">General Conditions of Contract </w:t>
            </w:r>
          </w:p>
          <w:p w14:paraId="7B1E28D2" w14:textId="77777777" w:rsidR="00AC4DAF" w:rsidRPr="005F626A" w:rsidRDefault="00AC4DAF" w:rsidP="00B265C3">
            <w:pPr>
              <w:jc w:val="left"/>
              <w:rPr>
                <w:rFonts w:cstheme="minorHAnsi"/>
                <w:sz w:val="18"/>
                <w:szCs w:val="18"/>
                <w:rtl/>
                <w:lang w:bidi="prs-AF"/>
              </w:rPr>
            </w:pPr>
          </w:p>
        </w:tc>
        <w:tc>
          <w:tcPr>
            <w:tcW w:w="2501" w:type="pct"/>
          </w:tcPr>
          <w:p w14:paraId="4F110A75" w14:textId="00480F76" w:rsidR="00AC4DAF" w:rsidRPr="005F626A" w:rsidRDefault="00011193" w:rsidP="00B265C3">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39079F">
              <w:rPr>
                <w:rFonts w:cstheme="minorHAnsi"/>
                <w:b/>
                <w:bCs/>
                <w:sz w:val="18"/>
                <w:szCs w:val="18"/>
              </w:rPr>
              <w:t>MANDATORY</w:t>
            </w:r>
          </w:p>
        </w:tc>
      </w:tr>
      <w:tr w:rsidR="00AC4DAF" w:rsidRPr="005F626A" w14:paraId="01A0F0AB" w14:textId="77777777" w:rsidTr="00B265C3">
        <w:trPr>
          <w:trHeight w:val="432"/>
        </w:trPr>
        <w:tc>
          <w:tcPr>
            <w:tcW w:w="221" w:type="pct"/>
          </w:tcPr>
          <w:p w14:paraId="1621F944" w14:textId="77777777" w:rsidR="00AC4DAF" w:rsidRPr="005F626A" w:rsidRDefault="00AC4DAF" w:rsidP="00B265C3">
            <w:pPr>
              <w:jc w:val="left"/>
              <w:rPr>
                <w:rFonts w:cstheme="minorHAnsi"/>
              </w:rPr>
            </w:pPr>
            <w:r w:rsidRPr="005F626A">
              <w:rPr>
                <w:rFonts w:cstheme="minorHAnsi"/>
              </w:rPr>
              <w:t>5</w:t>
            </w:r>
          </w:p>
        </w:tc>
        <w:tc>
          <w:tcPr>
            <w:tcW w:w="446" w:type="pct"/>
          </w:tcPr>
          <w:p w14:paraId="30645908" w14:textId="77777777" w:rsidR="00AC4DAF" w:rsidRPr="005F626A" w:rsidRDefault="00AC4DAF" w:rsidP="00B265C3">
            <w:pPr>
              <w:rPr>
                <w:rFonts w:cstheme="minorHAnsi"/>
              </w:rPr>
            </w:pPr>
            <w:r w:rsidRPr="005F626A">
              <w:rPr>
                <w:rFonts w:cstheme="minorHAnsi"/>
              </w:rPr>
              <w:t>D</w:t>
            </w:r>
          </w:p>
        </w:tc>
        <w:tc>
          <w:tcPr>
            <w:tcW w:w="1832" w:type="pct"/>
          </w:tcPr>
          <w:p w14:paraId="14B84BA5" w14:textId="77777777" w:rsidR="00AC4DAF" w:rsidRPr="005F626A" w:rsidRDefault="00AC4DAF" w:rsidP="00B265C3">
            <w:pPr>
              <w:jc w:val="left"/>
              <w:rPr>
                <w:rFonts w:cstheme="minorHAnsi"/>
                <w:sz w:val="18"/>
                <w:szCs w:val="18"/>
                <w:lang w:bidi="prs-AF"/>
              </w:rPr>
            </w:pPr>
            <w:r w:rsidRPr="005F626A">
              <w:rPr>
                <w:rFonts w:cstheme="minorHAnsi"/>
                <w:sz w:val="18"/>
                <w:szCs w:val="18"/>
              </w:rPr>
              <w:t xml:space="preserve">Supplier Code of Conduct </w:t>
            </w:r>
          </w:p>
          <w:p w14:paraId="7D3AB435" w14:textId="77777777" w:rsidR="00AC4DAF" w:rsidRPr="005F626A" w:rsidRDefault="00AC4DAF" w:rsidP="00B265C3">
            <w:pPr>
              <w:jc w:val="left"/>
              <w:rPr>
                <w:rFonts w:cstheme="minorHAnsi"/>
                <w:sz w:val="18"/>
                <w:szCs w:val="18"/>
                <w:rtl/>
                <w:lang w:bidi="prs-AF"/>
              </w:rPr>
            </w:pPr>
          </w:p>
        </w:tc>
        <w:tc>
          <w:tcPr>
            <w:tcW w:w="2501" w:type="pct"/>
          </w:tcPr>
          <w:p w14:paraId="50204918" w14:textId="77777777" w:rsidR="00AC4DAF" w:rsidRPr="005F626A" w:rsidRDefault="00AC4DAF" w:rsidP="00B265C3">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39079F">
              <w:rPr>
                <w:rFonts w:cstheme="minorHAnsi"/>
                <w:b/>
                <w:bCs/>
                <w:sz w:val="18"/>
                <w:szCs w:val="18"/>
              </w:rPr>
              <w:t>MANDATORY</w:t>
            </w:r>
          </w:p>
        </w:tc>
      </w:tr>
      <w:tr w:rsidR="00AC4DAF" w:rsidRPr="005F626A" w14:paraId="76A43940" w14:textId="77777777" w:rsidTr="00B265C3">
        <w:trPr>
          <w:trHeight w:val="305"/>
        </w:trPr>
        <w:tc>
          <w:tcPr>
            <w:tcW w:w="221" w:type="pct"/>
          </w:tcPr>
          <w:p w14:paraId="163D8686" w14:textId="77777777" w:rsidR="00AC4DAF" w:rsidRPr="005F626A" w:rsidRDefault="00AC4DAF" w:rsidP="00B265C3">
            <w:pPr>
              <w:jc w:val="left"/>
              <w:rPr>
                <w:rFonts w:cstheme="minorHAnsi"/>
              </w:rPr>
            </w:pPr>
            <w:r w:rsidRPr="005F626A">
              <w:rPr>
                <w:rFonts w:cstheme="minorHAnsi"/>
              </w:rPr>
              <w:t>6</w:t>
            </w:r>
          </w:p>
        </w:tc>
        <w:tc>
          <w:tcPr>
            <w:tcW w:w="446" w:type="pct"/>
          </w:tcPr>
          <w:p w14:paraId="515E7136" w14:textId="77777777" w:rsidR="00AC4DAF" w:rsidRPr="005F626A" w:rsidRDefault="00AC4DAF" w:rsidP="00B265C3">
            <w:pPr>
              <w:rPr>
                <w:rFonts w:cstheme="minorHAnsi"/>
              </w:rPr>
            </w:pPr>
            <w:r w:rsidRPr="005F626A">
              <w:rPr>
                <w:rFonts w:cstheme="minorHAnsi"/>
              </w:rPr>
              <w:t>E</w:t>
            </w:r>
          </w:p>
        </w:tc>
        <w:tc>
          <w:tcPr>
            <w:tcW w:w="1832" w:type="pct"/>
          </w:tcPr>
          <w:p w14:paraId="2F2A023E" w14:textId="77777777" w:rsidR="00AC4DAF" w:rsidRPr="005F626A" w:rsidRDefault="00AC4DAF" w:rsidP="00B265C3">
            <w:pPr>
              <w:jc w:val="left"/>
              <w:rPr>
                <w:rFonts w:cstheme="minorHAnsi"/>
                <w:sz w:val="18"/>
                <w:szCs w:val="18"/>
              </w:rPr>
            </w:pPr>
            <w:r w:rsidRPr="005F626A">
              <w:rPr>
                <w:rFonts w:cstheme="minorHAnsi"/>
                <w:sz w:val="18"/>
                <w:szCs w:val="18"/>
              </w:rPr>
              <w:t>Supplier Profile and Registration Form</w:t>
            </w:r>
          </w:p>
          <w:p w14:paraId="79A4C99B" w14:textId="77777777" w:rsidR="00AC4DAF" w:rsidRPr="005F626A" w:rsidRDefault="00AC4DAF" w:rsidP="00B265C3">
            <w:pPr>
              <w:jc w:val="left"/>
              <w:rPr>
                <w:rFonts w:cstheme="minorHAnsi"/>
                <w:sz w:val="18"/>
                <w:szCs w:val="18"/>
              </w:rPr>
            </w:pPr>
          </w:p>
        </w:tc>
        <w:tc>
          <w:tcPr>
            <w:tcW w:w="2501" w:type="pct"/>
          </w:tcPr>
          <w:p w14:paraId="41D72B48" w14:textId="77777777" w:rsidR="00AC4DAF" w:rsidRPr="005F626A" w:rsidRDefault="00AC4DAF" w:rsidP="00B265C3">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39079F">
              <w:rPr>
                <w:rFonts w:cstheme="minorHAnsi"/>
                <w:b/>
                <w:bCs/>
                <w:sz w:val="18"/>
                <w:szCs w:val="18"/>
              </w:rPr>
              <w:t>MANDATORY</w:t>
            </w:r>
          </w:p>
        </w:tc>
      </w:tr>
      <w:tr w:rsidR="00AC4DAF" w:rsidRPr="005F626A" w14:paraId="61ED172B" w14:textId="77777777" w:rsidTr="00B265C3">
        <w:trPr>
          <w:trHeight w:val="278"/>
        </w:trPr>
        <w:tc>
          <w:tcPr>
            <w:tcW w:w="221" w:type="pct"/>
          </w:tcPr>
          <w:p w14:paraId="15355320" w14:textId="77777777" w:rsidR="00AC4DAF" w:rsidRPr="005F626A" w:rsidRDefault="00AC4DAF" w:rsidP="00B265C3">
            <w:pPr>
              <w:rPr>
                <w:rFonts w:cstheme="minorHAnsi"/>
              </w:rPr>
            </w:pPr>
            <w:r w:rsidRPr="005F626A">
              <w:rPr>
                <w:rFonts w:cstheme="minorHAnsi"/>
              </w:rPr>
              <w:t>7</w:t>
            </w:r>
          </w:p>
        </w:tc>
        <w:tc>
          <w:tcPr>
            <w:tcW w:w="446" w:type="pct"/>
          </w:tcPr>
          <w:p w14:paraId="39C2A44E" w14:textId="77777777" w:rsidR="00AC4DAF" w:rsidRPr="005F626A" w:rsidRDefault="00AC4DAF" w:rsidP="00B265C3">
            <w:pPr>
              <w:rPr>
                <w:rFonts w:cstheme="minorHAnsi"/>
              </w:rPr>
            </w:pPr>
            <w:r w:rsidRPr="005F626A">
              <w:rPr>
                <w:rFonts w:cstheme="minorHAnsi"/>
              </w:rPr>
              <w:t>N/A</w:t>
            </w:r>
          </w:p>
        </w:tc>
        <w:tc>
          <w:tcPr>
            <w:tcW w:w="1832" w:type="pct"/>
          </w:tcPr>
          <w:p w14:paraId="7B260838" w14:textId="77777777" w:rsidR="00AC4DAF" w:rsidRDefault="00AC4DAF" w:rsidP="00B265C3">
            <w:pPr>
              <w:jc w:val="left"/>
              <w:rPr>
                <w:rFonts w:cstheme="minorHAnsi"/>
                <w:sz w:val="18"/>
                <w:szCs w:val="18"/>
              </w:rPr>
            </w:pPr>
            <w:r w:rsidRPr="005F626A">
              <w:rPr>
                <w:rFonts w:cstheme="minorHAnsi"/>
                <w:sz w:val="18"/>
                <w:szCs w:val="18"/>
              </w:rPr>
              <w:t>A Copy of Valid Business License</w:t>
            </w:r>
            <w:r>
              <w:rPr>
                <w:rFonts w:cstheme="minorHAnsi"/>
                <w:sz w:val="18"/>
                <w:szCs w:val="18"/>
              </w:rPr>
              <w:t xml:space="preserve"> </w:t>
            </w:r>
          </w:p>
          <w:p w14:paraId="7D163BE9" w14:textId="77777777" w:rsidR="00AC4DAF" w:rsidRDefault="00AC4DAF" w:rsidP="00B265C3">
            <w:pPr>
              <w:jc w:val="left"/>
              <w:rPr>
                <w:rFonts w:cstheme="minorHAnsi"/>
                <w:sz w:val="18"/>
                <w:szCs w:val="18"/>
              </w:rPr>
            </w:pPr>
          </w:p>
          <w:p w14:paraId="59054551" w14:textId="04C8F599" w:rsidR="00AC4DAF" w:rsidRDefault="00AC4DAF" w:rsidP="00B265C3">
            <w:pPr>
              <w:pStyle w:val="ColorfulList-Accent11"/>
              <w:shd w:val="clear" w:color="auto" w:fill="FFFFFF"/>
              <w:ind w:left="0"/>
              <w:jc w:val="left"/>
              <w:rPr>
                <w:rFonts w:ascii="Calibri" w:hAnsi="Calibri" w:cs="Arial"/>
                <w:b/>
                <w:color w:val="222222"/>
                <w:lang w:val="en-GB"/>
              </w:rPr>
            </w:pPr>
            <w:r>
              <w:rPr>
                <w:rFonts w:cstheme="minorHAnsi"/>
                <w:sz w:val="18"/>
                <w:szCs w:val="18"/>
              </w:rPr>
              <w:t xml:space="preserve">Note: </w:t>
            </w:r>
            <w:r w:rsidRPr="00F74A2E">
              <w:rPr>
                <w:rFonts w:cstheme="minorHAnsi"/>
                <w:sz w:val="18"/>
                <w:szCs w:val="18"/>
              </w:rPr>
              <w:t>if individual</w:t>
            </w:r>
            <w:r w:rsidR="00A305F2">
              <w:rPr>
                <w:rFonts w:cstheme="minorHAnsi"/>
                <w:sz w:val="18"/>
                <w:szCs w:val="18"/>
              </w:rPr>
              <w:t>,</w:t>
            </w:r>
            <w:r w:rsidRPr="00F74A2E">
              <w:rPr>
                <w:rFonts w:cstheme="minorHAnsi"/>
                <w:sz w:val="18"/>
                <w:szCs w:val="18"/>
              </w:rPr>
              <w:t xml:space="preserve"> only copy of CV/s</w:t>
            </w:r>
            <w:r w:rsidRPr="00F74A2E" w:rsidDel="00D207ED">
              <w:rPr>
                <w:rFonts w:cstheme="minorHAnsi"/>
                <w:sz w:val="18"/>
                <w:szCs w:val="18"/>
              </w:rPr>
              <w:t xml:space="preserve"> </w:t>
            </w:r>
            <w:r w:rsidRPr="00F74A2E">
              <w:rPr>
                <w:rFonts w:cstheme="minorHAnsi"/>
                <w:sz w:val="18"/>
                <w:szCs w:val="18"/>
              </w:rPr>
              <w:t xml:space="preserve">Copy of </w:t>
            </w:r>
            <w:r>
              <w:rPr>
                <w:rFonts w:cstheme="minorHAnsi"/>
                <w:sz w:val="18"/>
                <w:szCs w:val="18"/>
              </w:rPr>
              <w:t xml:space="preserve">NID/Passport to be </w:t>
            </w:r>
            <w:r w:rsidRPr="00A305F2">
              <w:rPr>
                <w:rFonts w:cstheme="minorHAnsi"/>
                <w:sz w:val="18"/>
                <w:szCs w:val="18"/>
              </w:rPr>
              <w:t>submitted</w:t>
            </w:r>
            <w:r w:rsidRPr="00A305F2">
              <w:rPr>
                <w:rFonts w:ascii="Calibri" w:hAnsi="Calibri" w:cs="Arial"/>
                <w:color w:val="222222"/>
                <w:lang w:val="en-GB"/>
              </w:rPr>
              <w:t xml:space="preserve"> </w:t>
            </w:r>
            <w:r w:rsidR="00A305F2" w:rsidRPr="00A305F2">
              <w:rPr>
                <w:rFonts w:ascii="Calibri" w:hAnsi="Calibri" w:cs="Arial"/>
                <w:color w:val="222222"/>
                <w:lang w:val="en-GB"/>
              </w:rPr>
              <w:t>along with required experiences</w:t>
            </w:r>
          </w:p>
          <w:p w14:paraId="3A410F04" w14:textId="77777777" w:rsidR="00AC4DAF" w:rsidRPr="005F626A" w:rsidRDefault="00AC4DAF" w:rsidP="00B265C3">
            <w:pPr>
              <w:jc w:val="left"/>
              <w:rPr>
                <w:rFonts w:cstheme="minorHAnsi"/>
                <w:sz w:val="18"/>
                <w:szCs w:val="18"/>
              </w:rPr>
            </w:pPr>
          </w:p>
        </w:tc>
        <w:tc>
          <w:tcPr>
            <w:tcW w:w="2501" w:type="pct"/>
          </w:tcPr>
          <w:p w14:paraId="6CE9D714" w14:textId="77777777" w:rsidR="00AC4DAF" w:rsidRPr="005F626A" w:rsidRDefault="00AC4DAF" w:rsidP="00B265C3">
            <w:pPr>
              <w:rPr>
                <w:rFonts w:cstheme="minorHAnsi"/>
                <w:sz w:val="18"/>
                <w:szCs w:val="18"/>
                <w:rtl/>
                <w:lang w:bidi="prs-AF"/>
              </w:rPr>
            </w:pPr>
            <w:r w:rsidRPr="005F626A">
              <w:rPr>
                <w:rFonts w:cstheme="minorHAnsi"/>
                <w:sz w:val="18"/>
                <w:szCs w:val="18"/>
              </w:rPr>
              <w:t xml:space="preserve">To meet this requirement: A copy of valid business registration shall be attached as part of the bid. Absences/missing this of </w:t>
            </w:r>
            <w:r>
              <w:rPr>
                <w:rFonts w:cstheme="minorHAnsi" w:hint="cs"/>
                <w:sz w:val="18"/>
                <w:szCs w:val="18"/>
                <w:rtl/>
              </w:rPr>
              <w:t xml:space="preserve">the </w:t>
            </w:r>
            <w:r w:rsidRPr="005F626A">
              <w:rPr>
                <w:rFonts w:cstheme="minorHAnsi"/>
                <w:sz w:val="18"/>
                <w:szCs w:val="18"/>
              </w:rPr>
              <w:t xml:space="preserve">document will result in disqualification of the bidder’s bids. </w:t>
            </w:r>
            <w:r w:rsidRPr="0039079F">
              <w:rPr>
                <w:rFonts w:cstheme="minorHAnsi"/>
                <w:b/>
                <w:bCs/>
                <w:sz w:val="18"/>
                <w:szCs w:val="18"/>
              </w:rPr>
              <w:t>MANDATORY</w:t>
            </w:r>
          </w:p>
        </w:tc>
      </w:tr>
      <w:tr w:rsidR="00AC4DAF" w:rsidRPr="005F626A" w14:paraId="2FEAED96" w14:textId="77777777" w:rsidTr="00B265C3">
        <w:trPr>
          <w:trHeight w:val="926"/>
        </w:trPr>
        <w:tc>
          <w:tcPr>
            <w:tcW w:w="221" w:type="pct"/>
          </w:tcPr>
          <w:p w14:paraId="5F9EC507" w14:textId="77777777" w:rsidR="00AC4DAF" w:rsidRPr="005F626A" w:rsidRDefault="00AC4DAF" w:rsidP="00B265C3">
            <w:pPr>
              <w:rPr>
                <w:rFonts w:cstheme="minorHAnsi"/>
              </w:rPr>
            </w:pPr>
            <w:r w:rsidRPr="005F626A">
              <w:rPr>
                <w:rFonts w:cstheme="minorHAnsi"/>
              </w:rPr>
              <w:t>8</w:t>
            </w:r>
          </w:p>
        </w:tc>
        <w:tc>
          <w:tcPr>
            <w:tcW w:w="446" w:type="pct"/>
          </w:tcPr>
          <w:p w14:paraId="68F999C6" w14:textId="77777777" w:rsidR="00AC4DAF" w:rsidRPr="005F626A" w:rsidRDefault="00AC4DAF" w:rsidP="00B265C3">
            <w:pPr>
              <w:rPr>
                <w:rFonts w:cstheme="minorHAnsi"/>
              </w:rPr>
            </w:pPr>
            <w:r w:rsidRPr="005F626A">
              <w:rPr>
                <w:rFonts w:cstheme="minorHAnsi"/>
              </w:rPr>
              <w:t>N/A</w:t>
            </w:r>
          </w:p>
        </w:tc>
        <w:tc>
          <w:tcPr>
            <w:tcW w:w="1832" w:type="pct"/>
            <w:shd w:val="clear" w:color="auto" w:fill="auto"/>
          </w:tcPr>
          <w:p w14:paraId="4A8D20EA" w14:textId="77777777" w:rsidR="00AC4DAF" w:rsidRPr="005F626A" w:rsidRDefault="00AC4DAF" w:rsidP="00B265C3">
            <w:pPr>
              <w:rPr>
                <w:rFonts w:cstheme="minorHAnsi"/>
                <w:sz w:val="18"/>
                <w:szCs w:val="18"/>
                <w:highlight w:val="yellow"/>
              </w:rPr>
            </w:pPr>
            <w:r>
              <w:rPr>
                <w:rFonts w:cstheme="minorHAnsi"/>
                <w:sz w:val="18"/>
                <w:szCs w:val="18"/>
              </w:rPr>
              <w:t xml:space="preserve">A copy of NID for President and vice president </w:t>
            </w:r>
          </w:p>
        </w:tc>
        <w:tc>
          <w:tcPr>
            <w:tcW w:w="2501" w:type="pct"/>
          </w:tcPr>
          <w:p w14:paraId="23347EA3" w14:textId="77777777" w:rsidR="00AC4DAF" w:rsidRPr="005F626A" w:rsidRDefault="00AC4DAF" w:rsidP="00B265C3">
            <w:pPr>
              <w:rPr>
                <w:rFonts w:cstheme="minorHAnsi"/>
                <w:sz w:val="18"/>
                <w:szCs w:val="18"/>
              </w:rPr>
            </w:pPr>
            <w:r w:rsidRPr="005F626A">
              <w:rPr>
                <w:rFonts w:cstheme="minorHAnsi"/>
                <w:sz w:val="18"/>
                <w:szCs w:val="18"/>
              </w:rPr>
              <w:t xml:space="preserve">To meet this requirement: The president and vice president of </w:t>
            </w:r>
            <w:r>
              <w:rPr>
                <w:rFonts w:cstheme="minorHAnsi"/>
                <w:sz w:val="18"/>
                <w:szCs w:val="18"/>
              </w:rPr>
              <w:t xml:space="preserve">a </w:t>
            </w:r>
            <w:r w:rsidRPr="005F626A">
              <w:rPr>
                <w:rFonts w:cstheme="minorHAnsi"/>
                <w:sz w:val="18"/>
                <w:szCs w:val="18"/>
              </w:rPr>
              <w:t xml:space="preserve">company shall submit </w:t>
            </w:r>
            <w:r>
              <w:rPr>
                <w:rFonts w:cstheme="minorHAnsi"/>
                <w:sz w:val="18"/>
                <w:szCs w:val="18"/>
              </w:rPr>
              <w:t>proof</w:t>
            </w:r>
            <w:r w:rsidRPr="005F626A">
              <w:rPr>
                <w:rFonts w:cstheme="minorHAnsi"/>
                <w:sz w:val="18"/>
                <w:szCs w:val="18"/>
              </w:rPr>
              <w:t xml:space="preserve"> of their national ID (Tazkera and Passport)</w:t>
            </w:r>
          </w:p>
        </w:tc>
      </w:tr>
      <w:tr w:rsidR="00AC4DAF" w:rsidRPr="005F626A" w14:paraId="00754E7F" w14:textId="77777777" w:rsidTr="00B265C3">
        <w:trPr>
          <w:trHeight w:val="432"/>
        </w:trPr>
        <w:tc>
          <w:tcPr>
            <w:tcW w:w="221" w:type="pct"/>
          </w:tcPr>
          <w:p w14:paraId="62A95A13" w14:textId="77777777" w:rsidR="00AC4DAF" w:rsidRPr="005F626A" w:rsidRDefault="00AC4DAF" w:rsidP="00B265C3">
            <w:pPr>
              <w:rPr>
                <w:rFonts w:cstheme="minorHAnsi"/>
              </w:rPr>
            </w:pPr>
            <w:r w:rsidRPr="005F626A">
              <w:rPr>
                <w:rFonts w:cstheme="minorHAnsi"/>
              </w:rPr>
              <w:lastRenderedPageBreak/>
              <w:t>9</w:t>
            </w:r>
          </w:p>
        </w:tc>
        <w:tc>
          <w:tcPr>
            <w:tcW w:w="446" w:type="pct"/>
          </w:tcPr>
          <w:p w14:paraId="15F168CA" w14:textId="77777777" w:rsidR="00AC4DAF" w:rsidRPr="005F626A" w:rsidRDefault="00AC4DAF" w:rsidP="00B265C3">
            <w:pPr>
              <w:rPr>
                <w:rFonts w:cstheme="minorHAnsi"/>
              </w:rPr>
            </w:pPr>
            <w:r w:rsidRPr="005F626A">
              <w:rPr>
                <w:rFonts w:cstheme="minorHAnsi"/>
              </w:rPr>
              <w:t>N/A</w:t>
            </w:r>
          </w:p>
        </w:tc>
        <w:tc>
          <w:tcPr>
            <w:tcW w:w="1832" w:type="pct"/>
          </w:tcPr>
          <w:p w14:paraId="694DD7B6" w14:textId="60A08E11" w:rsidR="00AC4DAF" w:rsidRPr="005F626A" w:rsidRDefault="00AC4DAF" w:rsidP="00B265C3">
            <w:pPr>
              <w:jc w:val="left"/>
              <w:rPr>
                <w:rFonts w:cstheme="minorHAnsi"/>
                <w:sz w:val="18"/>
                <w:szCs w:val="18"/>
              </w:rPr>
            </w:pPr>
            <w:r w:rsidRPr="00064269">
              <w:rPr>
                <w:rFonts w:cstheme="minorHAnsi"/>
                <w:bCs/>
                <w:color w:val="222222"/>
                <w:sz w:val="18"/>
                <w:szCs w:val="18"/>
                <w:lang w:val="en-GB"/>
              </w:rPr>
              <w:t>P</w:t>
            </w:r>
            <w:r w:rsidR="006D437A">
              <w:rPr>
                <w:rFonts w:cstheme="minorHAnsi"/>
                <w:bCs/>
                <w:color w:val="222222"/>
                <w:sz w:val="18"/>
                <w:szCs w:val="18"/>
                <w:lang w:val="en-GB"/>
              </w:rPr>
              <w:t>ast</w:t>
            </w:r>
            <w:r w:rsidRPr="00064269">
              <w:rPr>
                <w:rFonts w:cstheme="minorHAnsi"/>
                <w:bCs/>
                <w:color w:val="222222"/>
                <w:sz w:val="18"/>
                <w:szCs w:val="18"/>
                <w:lang w:val="en-GB"/>
              </w:rPr>
              <w:t xml:space="preserve"> experience: </w:t>
            </w:r>
            <w:r>
              <w:rPr>
                <w:sz w:val="18"/>
                <w:szCs w:val="18"/>
                <w:lang w:val="en-GB"/>
              </w:rPr>
              <w:t xml:space="preserve">Sample of Comparable work ( training materials </w:t>
            </w:r>
            <w:r w:rsidR="00E96D21">
              <w:rPr>
                <w:sz w:val="18"/>
                <w:szCs w:val="18"/>
                <w:lang w:val="en-GB"/>
              </w:rPr>
              <w:t>)</w:t>
            </w:r>
            <w:r>
              <w:rPr>
                <w:sz w:val="18"/>
                <w:szCs w:val="18"/>
                <w:lang w:val="en-GB"/>
              </w:rPr>
              <w:t xml:space="preserve"> </w:t>
            </w:r>
            <w:r w:rsidRPr="009F122E">
              <w:rPr>
                <w:sz w:val="18"/>
                <w:szCs w:val="18"/>
                <w:lang w:val="en-GB"/>
              </w:rPr>
              <w:t xml:space="preserve"> </w:t>
            </w:r>
          </w:p>
        </w:tc>
        <w:tc>
          <w:tcPr>
            <w:tcW w:w="2501" w:type="pct"/>
          </w:tcPr>
          <w:p w14:paraId="6A594226" w14:textId="77777777" w:rsidR="00AC4DAF" w:rsidRPr="005F626A" w:rsidRDefault="00AC4DAF" w:rsidP="00B265C3">
            <w:pPr>
              <w:rPr>
                <w:rFonts w:cstheme="minorHAnsi"/>
                <w:sz w:val="18"/>
                <w:szCs w:val="18"/>
              </w:rPr>
            </w:pPr>
            <w:r w:rsidRPr="005F626A">
              <w:rPr>
                <w:rFonts w:cstheme="minorHAnsi"/>
                <w:sz w:val="18"/>
                <w:szCs w:val="18"/>
              </w:rPr>
              <w:t xml:space="preserve">To meet this requirement: The bidders are requested to submit </w:t>
            </w:r>
            <w:r>
              <w:rPr>
                <w:rFonts w:cstheme="minorHAnsi"/>
                <w:sz w:val="18"/>
                <w:szCs w:val="18"/>
              </w:rPr>
              <w:t xml:space="preserve">a </w:t>
            </w:r>
            <w:r w:rsidRPr="005F626A">
              <w:rPr>
                <w:rFonts w:cstheme="minorHAnsi"/>
                <w:sz w:val="18"/>
                <w:szCs w:val="18"/>
              </w:rPr>
              <w:t>list of previews experience in the following format:</w:t>
            </w:r>
          </w:p>
          <w:p w14:paraId="7D4B8E42" w14:textId="77777777" w:rsidR="00AC4DAF" w:rsidRPr="005F626A" w:rsidRDefault="00AC4DAF" w:rsidP="00B265C3">
            <w:pPr>
              <w:rPr>
                <w:rFonts w:cstheme="minorHAnsi"/>
                <w:sz w:val="18"/>
                <w:szCs w:val="18"/>
              </w:rPr>
            </w:pPr>
            <w:r w:rsidRPr="005F626A">
              <w:rPr>
                <w:rFonts w:cstheme="minorHAnsi"/>
                <w:sz w:val="18"/>
                <w:szCs w:val="18"/>
              </w:rPr>
              <w:t>Name of project:</w:t>
            </w:r>
          </w:p>
          <w:p w14:paraId="569D6DBD" w14:textId="77777777" w:rsidR="00AC4DAF" w:rsidRPr="005F626A" w:rsidRDefault="00AC4DAF" w:rsidP="00B265C3">
            <w:pPr>
              <w:rPr>
                <w:rFonts w:cstheme="minorHAnsi"/>
                <w:sz w:val="18"/>
                <w:szCs w:val="18"/>
              </w:rPr>
            </w:pPr>
            <w:r w:rsidRPr="005F626A">
              <w:rPr>
                <w:rFonts w:cstheme="minorHAnsi"/>
                <w:sz w:val="18"/>
                <w:szCs w:val="18"/>
              </w:rPr>
              <w:t xml:space="preserve">Start date: </w:t>
            </w:r>
          </w:p>
          <w:p w14:paraId="7087DDEC" w14:textId="77777777" w:rsidR="00AC4DAF" w:rsidRPr="005F626A" w:rsidRDefault="00AC4DAF" w:rsidP="00B265C3">
            <w:pPr>
              <w:rPr>
                <w:rFonts w:cstheme="minorHAnsi"/>
                <w:sz w:val="18"/>
                <w:szCs w:val="18"/>
              </w:rPr>
            </w:pPr>
            <w:r w:rsidRPr="005F626A">
              <w:rPr>
                <w:rFonts w:cstheme="minorHAnsi"/>
                <w:sz w:val="18"/>
                <w:szCs w:val="18"/>
              </w:rPr>
              <w:t xml:space="preserve">Completion date: </w:t>
            </w:r>
          </w:p>
          <w:p w14:paraId="2759A703" w14:textId="77777777" w:rsidR="00AC4DAF" w:rsidRPr="005F626A" w:rsidRDefault="00AC4DAF" w:rsidP="00B265C3">
            <w:pPr>
              <w:rPr>
                <w:rFonts w:cstheme="minorHAnsi"/>
                <w:sz w:val="18"/>
                <w:szCs w:val="18"/>
              </w:rPr>
            </w:pPr>
            <w:r w:rsidRPr="005F626A">
              <w:rPr>
                <w:rFonts w:cstheme="minorHAnsi"/>
                <w:sz w:val="18"/>
                <w:szCs w:val="18"/>
              </w:rPr>
              <w:t xml:space="preserve">Project value (Amount) </w:t>
            </w:r>
          </w:p>
          <w:p w14:paraId="3568F6BB" w14:textId="77777777" w:rsidR="00AC4DAF" w:rsidRPr="005F626A" w:rsidRDefault="00AC4DAF" w:rsidP="00B265C3">
            <w:pPr>
              <w:rPr>
                <w:rFonts w:cstheme="minorHAnsi"/>
                <w:sz w:val="18"/>
                <w:szCs w:val="18"/>
              </w:rPr>
            </w:pPr>
            <w:r w:rsidRPr="005F626A">
              <w:rPr>
                <w:rFonts w:cstheme="minorHAnsi"/>
                <w:sz w:val="18"/>
                <w:szCs w:val="18"/>
              </w:rPr>
              <w:t xml:space="preserve">Location: </w:t>
            </w:r>
          </w:p>
          <w:p w14:paraId="16CE3934" w14:textId="77777777" w:rsidR="00AC4DAF" w:rsidRPr="00244658" w:rsidRDefault="00AC4DAF" w:rsidP="00B265C3">
            <w:pPr>
              <w:rPr>
                <w:rFonts w:cstheme="minorHAnsi"/>
                <w:sz w:val="18"/>
                <w:szCs w:val="18"/>
              </w:rPr>
            </w:pPr>
            <w:r w:rsidRPr="005F626A">
              <w:rPr>
                <w:rFonts w:cstheme="minorHAnsi"/>
                <w:sz w:val="18"/>
                <w:szCs w:val="18"/>
              </w:rPr>
              <w:t xml:space="preserve">Client: (Organization. Email. Phone number and position of reference) </w:t>
            </w:r>
          </w:p>
        </w:tc>
      </w:tr>
      <w:tr w:rsidR="00AC4DAF" w:rsidRPr="005F626A" w14:paraId="234B3571" w14:textId="77777777" w:rsidTr="00B265C3">
        <w:trPr>
          <w:trHeight w:val="432"/>
        </w:trPr>
        <w:tc>
          <w:tcPr>
            <w:tcW w:w="221" w:type="pct"/>
          </w:tcPr>
          <w:p w14:paraId="2F510001" w14:textId="77777777" w:rsidR="00AC4DAF" w:rsidRPr="005F626A" w:rsidRDefault="00AC4DAF" w:rsidP="00B265C3">
            <w:pPr>
              <w:rPr>
                <w:rFonts w:cstheme="minorHAnsi"/>
              </w:rPr>
            </w:pPr>
            <w:r>
              <w:rPr>
                <w:rFonts w:cstheme="minorHAnsi"/>
              </w:rPr>
              <w:t>10</w:t>
            </w:r>
          </w:p>
        </w:tc>
        <w:tc>
          <w:tcPr>
            <w:tcW w:w="446" w:type="pct"/>
          </w:tcPr>
          <w:p w14:paraId="517A0419" w14:textId="77777777" w:rsidR="00AC4DAF" w:rsidRPr="005F626A" w:rsidRDefault="00AC4DAF" w:rsidP="00B265C3">
            <w:pPr>
              <w:rPr>
                <w:rFonts w:cstheme="minorHAnsi"/>
              </w:rPr>
            </w:pPr>
            <w:r>
              <w:rPr>
                <w:rFonts w:cstheme="minorHAnsi"/>
              </w:rPr>
              <w:t>N/A</w:t>
            </w:r>
          </w:p>
        </w:tc>
        <w:tc>
          <w:tcPr>
            <w:tcW w:w="1832" w:type="pct"/>
          </w:tcPr>
          <w:p w14:paraId="50FC2157" w14:textId="77777777" w:rsidR="00AC4DAF" w:rsidRPr="00064269" w:rsidRDefault="00AC4DAF" w:rsidP="00B265C3">
            <w:pPr>
              <w:jc w:val="left"/>
              <w:rPr>
                <w:rFonts w:cstheme="minorHAnsi"/>
                <w:bCs/>
                <w:color w:val="222222"/>
                <w:sz w:val="18"/>
                <w:szCs w:val="18"/>
                <w:lang w:val="en-GB"/>
              </w:rPr>
            </w:pPr>
            <w:r>
              <w:rPr>
                <w:rFonts w:cstheme="minorHAnsi"/>
                <w:bCs/>
                <w:color w:val="222222"/>
                <w:sz w:val="18"/>
                <w:szCs w:val="18"/>
                <w:lang w:val="en-GB"/>
              </w:rPr>
              <w:t xml:space="preserve">Detailed proposal </w:t>
            </w:r>
          </w:p>
        </w:tc>
        <w:tc>
          <w:tcPr>
            <w:tcW w:w="2501" w:type="pct"/>
          </w:tcPr>
          <w:p w14:paraId="7397D820" w14:textId="77777777" w:rsidR="00AC4DAF" w:rsidRPr="005F626A" w:rsidRDefault="00AC4DAF" w:rsidP="00B265C3">
            <w:pPr>
              <w:rPr>
                <w:rFonts w:cstheme="minorHAnsi"/>
                <w:sz w:val="18"/>
                <w:szCs w:val="18"/>
              </w:rPr>
            </w:pPr>
            <w:r>
              <w:rPr>
                <w:rFonts w:cstheme="minorHAnsi"/>
                <w:sz w:val="18"/>
                <w:szCs w:val="18"/>
              </w:rPr>
              <w:t xml:space="preserve">To meet this requirement, the bidders are required to submit a detailed proposal about the requested consultancy </w:t>
            </w:r>
          </w:p>
        </w:tc>
      </w:tr>
      <w:tr w:rsidR="00AC4DAF" w:rsidRPr="005F626A" w14:paraId="77E01999" w14:textId="77777777" w:rsidTr="00B265C3">
        <w:trPr>
          <w:trHeight w:val="432"/>
        </w:trPr>
        <w:tc>
          <w:tcPr>
            <w:tcW w:w="221" w:type="pct"/>
          </w:tcPr>
          <w:p w14:paraId="174E0699" w14:textId="77777777" w:rsidR="00AC4DAF" w:rsidRDefault="00AC4DAF" w:rsidP="00B265C3">
            <w:pPr>
              <w:rPr>
                <w:rFonts w:cstheme="minorHAnsi"/>
              </w:rPr>
            </w:pPr>
            <w:r>
              <w:rPr>
                <w:rFonts w:cstheme="minorHAnsi"/>
              </w:rPr>
              <w:t>11</w:t>
            </w:r>
          </w:p>
        </w:tc>
        <w:tc>
          <w:tcPr>
            <w:tcW w:w="446" w:type="pct"/>
          </w:tcPr>
          <w:p w14:paraId="275FC731" w14:textId="77777777" w:rsidR="00AC4DAF" w:rsidRDefault="00AC4DAF" w:rsidP="00B265C3">
            <w:pPr>
              <w:rPr>
                <w:rFonts w:cstheme="minorHAnsi"/>
              </w:rPr>
            </w:pPr>
            <w:r>
              <w:rPr>
                <w:rFonts w:cstheme="minorHAnsi"/>
              </w:rPr>
              <w:t>N/A</w:t>
            </w:r>
          </w:p>
        </w:tc>
        <w:tc>
          <w:tcPr>
            <w:tcW w:w="1832" w:type="pct"/>
          </w:tcPr>
          <w:p w14:paraId="206971B4" w14:textId="77777777" w:rsidR="00AC4DAF" w:rsidRDefault="00AC4DAF" w:rsidP="00B265C3">
            <w:pPr>
              <w:jc w:val="left"/>
              <w:rPr>
                <w:rFonts w:cstheme="minorHAnsi"/>
                <w:bCs/>
                <w:color w:val="222222"/>
                <w:sz w:val="18"/>
                <w:szCs w:val="18"/>
                <w:lang w:val="en-GB"/>
              </w:rPr>
            </w:pPr>
            <w:r>
              <w:rPr>
                <w:rFonts w:cstheme="minorHAnsi"/>
                <w:bCs/>
                <w:color w:val="222222"/>
                <w:sz w:val="18"/>
                <w:szCs w:val="18"/>
                <w:lang w:val="en-GB"/>
              </w:rPr>
              <w:t xml:space="preserve">Detailed Work plan </w:t>
            </w:r>
          </w:p>
        </w:tc>
        <w:tc>
          <w:tcPr>
            <w:tcW w:w="2501" w:type="pct"/>
          </w:tcPr>
          <w:p w14:paraId="083BC423" w14:textId="77777777" w:rsidR="00AC4DAF" w:rsidRDefault="00AC4DAF" w:rsidP="00B265C3">
            <w:pPr>
              <w:rPr>
                <w:rFonts w:cstheme="minorHAnsi"/>
                <w:sz w:val="18"/>
                <w:szCs w:val="18"/>
              </w:rPr>
            </w:pPr>
            <w:r>
              <w:rPr>
                <w:rFonts w:cstheme="minorHAnsi"/>
                <w:sz w:val="18"/>
                <w:szCs w:val="18"/>
              </w:rPr>
              <w:t>To meet this requirement, the bidders are required to submit a detailed proposal about the requested consultancy</w:t>
            </w:r>
          </w:p>
        </w:tc>
      </w:tr>
      <w:tr w:rsidR="00AC4DAF" w:rsidRPr="005F626A" w14:paraId="4BFC6E62" w14:textId="77777777" w:rsidTr="00B265C3">
        <w:trPr>
          <w:trHeight w:val="432"/>
        </w:trPr>
        <w:tc>
          <w:tcPr>
            <w:tcW w:w="221" w:type="pct"/>
          </w:tcPr>
          <w:p w14:paraId="6B430D32" w14:textId="77777777" w:rsidR="00AC4DAF" w:rsidRDefault="00AC4DAF" w:rsidP="00B265C3">
            <w:pPr>
              <w:rPr>
                <w:rFonts w:cstheme="minorHAnsi"/>
              </w:rPr>
            </w:pPr>
            <w:r>
              <w:rPr>
                <w:rFonts w:cstheme="minorHAnsi"/>
              </w:rPr>
              <w:t>12</w:t>
            </w:r>
          </w:p>
        </w:tc>
        <w:tc>
          <w:tcPr>
            <w:tcW w:w="446" w:type="pct"/>
          </w:tcPr>
          <w:p w14:paraId="065E38DE" w14:textId="77777777" w:rsidR="00AC4DAF" w:rsidRDefault="00AC4DAF" w:rsidP="00B265C3">
            <w:pPr>
              <w:rPr>
                <w:rFonts w:cstheme="minorHAnsi"/>
              </w:rPr>
            </w:pPr>
            <w:r>
              <w:rPr>
                <w:rFonts w:cstheme="minorHAnsi"/>
              </w:rPr>
              <w:t>N/A</w:t>
            </w:r>
          </w:p>
        </w:tc>
        <w:tc>
          <w:tcPr>
            <w:tcW w:w="1832" w:type="pct"/>
          </w:tcPr>
          <w:p w14:paraId="67B8604E" w14:textId="77777777" w:rsidR="00AC4DAF" w:rsidRDefault="00AC4DAF" w:rsidP="00B265C3">
            <w:pPr>
              <w:jc w:val="left"/>
              <w:rPr>
                <w:rFonts w:cstheme="minorHAnsi"/>
                <w:bCs/>
                <w:color w:val="222222"/>
                <w:sz w:val="18"/>
                <w:szCs w:val="18"/>
                <w:lang w:val="en-GB"/>
              </w:rPr>
            </w:pPr>
            <w:r>
              <w:rPr>
                <w:rFonts w:cstheme="minorHAnsi"/>
                <w:bCs/>
                <w:color w:val="222222"/>
                <w:sz w:val="18"/>
                <w:szCs w:val="18"/>
                <w:lang w:val="en-GB"/>
              </w:rPr>
              <w:t xml:space="preserve">References </w:t>
            </w:r>
          </w:p>
        </w:tc>
        <w:tc>
          <w:tcPr>
            <w:tcW w:w="2501" w:type="pct"/>
          </w:tcPr>
          <w:p w14:paraId="2753915D" w14:textId="77777777" w:rsidR="00AC4DAF" w:rsidRDefault="00AC4DAF" w:rsidP="00B265C3">
            <w:pPr>
              <w:rPr>
                <w:rFonts w:cstheme="minorHAnsi"/>
                <w:sz w:val="18"/>
                <w:szCs w:val="18"/>
              </w:rPr>
            </w:pPr>
            <w:r>
              <w:rPr>
                <w:rFonts w:cstheme="minorHAnsi"/>
                <w:sz w:val="18"/>
                <w:szCs w:val="18"/>
              </w:rPr>
              <w:t xml:space="preserve">To meet this requirement, at least 3 references related to relevant work previously conduct are required to be submitted along with the bid </w:t>
            </w:r>
          </w:p>
        </w:tc>
      </w:tr>
    </w:tbl>
    <w:p w14:paraId="6D9D4CF2" w14:textId="77777777" w:rsidR="00AC4DAF" w:rsidRPr="00AC4DAF" w:rsidRDefault="00AC4DAF" w:rsidP="00AC4DAF">
      <w:pPr>
        <w:tabs>
          <w:tab w:val="left" w:pos="360"/>
        </w:tabs>
        <w:rPr>
          <w:color w:val="222222"/>
        </w:rPr>
      </w:pPr>
    </w:p>
    <w:p w14:paraId="58C5A19C" w14:textId="02F266A4" w:rsidR="00141F35" w:rsidRPr="007C4948" w:rsidRDefault="00141F35" w:rsidP="00972789">
      <w:pPr>
        <w:pStyle w:val="Heading2"/>
        <w:spacing w:after="0"/>
      </w:pPr>
      <w:r w:rsidRPr="007C4948">
        <w:t xml:space="preserve">Technical </w:t>
      </w:r>
      <w:r w:rsidR="006166F0" w:rsidRPr="007C4948">
        <w:t>Evaluation</w:t>
      </w:r>
    </w:p>
    <w:p w14:paraId="06A1A43F" w14:textId="74DEF89F"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RFP.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14:paraId="0226A87B" w14:textId="77777777" w:rsidR="00AA4634" w:rsidRDefault="00AA4634" w:rsidP="00AA4634">
      <w:pPr>
        <w:tabs>
          <w:tab w:val="left" w:pos="360"/>
        </w:tabs>
        <w:rPr>
          <w:rFonts w:ascii="Calibri" w:hAnsi="Calibri" w:cs="Arial"/>
          <w:color w:val="222222"/>
          <w:szCs w:val="22"/>
          <w:lang w:val="en-GB"/>
        </w:rPr>
      </w:pPr>
    </w:p>
    <w:p w14:paraId="201A34E0" w14:textId="77777777" w:rsidR="00AA4634" w:rsidRDefault="00AA4634" w:rsidP="00AA4634">
      <w:pPr>
        <w:tabs>
          <w:tab w:val="left" w:pos="360"/>
        </w:tabs>
        <w:rPr>
          <w:rFonts w:ascii="Calibri" w:hAnsi="Calibri" w:cs="Arial"/>
          <w:color w:val="222222"/>
          <w:szCs w:val="22"/>
          <w:lang w:val="en-GB"/>
        </w:rPr>
      </w:pPr>
      <w:r>
        <w:rPr>
          <w:rFonts w:ascii="Calibri" w:hAnsi="Calibri" w:cs="Arial"/>
          <w:color w:val="222222"/>
          <w:szCs w:val="22"/>
          <w:lang w:val="en-GB"/>
        </w:rPr>
        <w:t>The criteria for the tender are stipulated in Annex A – DRC Bid Form.</w:t>
      </w:r>
    </w:p>
    <w:p w14:paraId="78832965" w14:textId="474E51AF" w:rsidR="00447234" w:rsidRDefault="00447234">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spacing w:after="0"/>
      </w:pPr>
      <w:r>
        <w:t>Financial Evaluation</w:t>
      </w:r>
    </w:p>
    <w:p w14:paraId="1FB732E3" w14:textId="77777777"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712B4DF6" w14:textId="77777777" w:rsidR="00040934" w:rsidRPr="00AA4634" w:rsidRDefault="00040934" w:rsidP="00972789">
      <w:pPr>
        <w:rPr>
          <w:rFonts w:ascii="Calibri" w:hAnsi="Calibri" w:cs="Arial"/>
          <w:color w:val="222222"/>
          <w:szCs w:val="22"/>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480B285A" w14:textId="67FDE6BC" w:rsidR="00AA4634" w:rsidRPr="00CA3FD2" w:rsidRDefault="00ED4934" w:rsidP="00CA3FD2">
      <w:pPr>
        <w:pStyle w:val="Heading1"/>
        <w:rPr>
          <w:lang w:val="en-GB"/>
        </w:rPr>
      </w:pPr>
      <w:r w:rsidRPr="00EE1B34">
        <w:rPr>
          <w:lang w:val="en-GB"/>
        </w:rPr>
        <w:t>Submission of Bids</w:t>
      </w:r>
    </w:p>
    <w:p w14:paraId="6F17E979" w14:textId="77777777" w:rsidR="00AA4634" w:rsidRDefault="00AA4634" w:rsidP="00AA4634">
      <w:pPr>
        <w:tabs>
          <w:tab w:val="left" w:pos="900"/>
        </w:tabs>
        <w:rPr>
          <w:color w:val="222222"/>
        </w:rPr>
      </w:pPr>
    </w:p>
    <w:p w14:paraId="0364AC90" w14:textId="53783DA8"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483CCF7A" w14:textId="77777777" w:rsidR="00AA4634" w:rsidRPr="00EE1B34" w:rsidRDefault="00AA4634" w:rsidP="00AA4634">
      <w:pPr>
        <w:tabs>
          <w:tab w:val="left" w:pos="900"/>
        </w:tabs>
        <w:rPr>
          <w:rFonts w:ascii="Calibri" w:hAnsi="Calibri" w:cs="Arial"/>
          <w:color w:val="222222"/>
          <w:szCs w:val="22"/>
          <w:lang w:val="en-GB"/>
        </w:rPr>
      </w:pPr>
    </w:p>
    <w:p w14:paraId="5FF059E1" w14:textId="6FCBDEB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22B4EF6C" w14:textId="77777777" w:rsidR="00AA4634" w:rsidRPr="00EE1B34" w:rsidRDefault="00AA4634" w:rsidP="00AA4634">
      <w:pPr>
        <w:tabs>
          <w:tab w:val="left" w:pos="900"/>
        </w:tabs>
        <w:rPr>
          <w:rFonts w:ascii="Calibri" w:hAnsi="Calibri" w:cs="Arial"/>
          <w:color w:val="222222"/>
          <w:szCs w:val="22"/>
          <w:lang w:val="en-GB"/>
        </w:rPr>
      </w:pPr>
    </w:p>
    <w:p w14:paraId="11996A2F" w14:textId="77777777" w:rsidR="005F08DA" w:rsidRDefault="005F08DA" w:rsidP="005F08DA">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w:t>
      </w:r>
    </w:p>
    <w:p w14:paraId="458B517C" w14:textId="77777777" w:rsidR="005F08DA" w:rsidRDefault="005F08DA" w:rsidP="005F08DA">
      <w:pPr>
        <w:pStyle w:val="ColorfulList-Accent11"/>
        <w:numPr>
          <w:ilvl w:val="0"/>
          <w:numId w:val="34"/>
        </w:numPr>
        <w:shd w:val="clear" w:color="auto" w:fill="FFFFFF"/>
        <w:rPr>
          <w:rFonts w:ascii="Calibri" w:hAnsi="Calibri" w:cs="Arial"/>
          <w:b/>
          <w:color w:val="222222"/>
          <w:szCs w:val="22"/>
          <w:lang w:val="en-GB"/>
        </w:rPr>
      </w:pPr>
      <w:r>
        <w:rPr>
          <w:rFonts w:ascii="Calibri" w:hAnsi="Calibri" w:cs="Arial"/>
          <w:b/>
          <w:color w:val="222222"/>
          <w:szCs w:val="22"/>
          <w:lang w:val="en-GB"/>
        </w:rPr>
        <w:t>T</w:t>
      </w:r>
      <w:r w:rsidRPr="00EE1B34">
        <w:rPr>
          <w:rFonts w:ascii="Calibri" w:hAnsi="Calibri" w:cs="Arial"/>
          <w:b/>
          <w:color w:val="222222"/>
          <w:szCs w:val="22"/>
          <w:lang w:val="en-GB"/>
        </w:rPr>
        <w:t>he Supplier Profile and Registration form (Annex E)</w:t>
      </w:r>
    </w:p>
    <w:p w14:paraId="0CC1D5AC" w14:textId="6EA9906F" w:rsidR="005F08DA" w:rsidRDefault="00A305F2" w:rsidP="005F08DA">
      <w:pPr>
        <w:pStyle w:val="ColorfulList-Accent11"/>
        <w:numPr>
          <w:ilvl w:val="0"/>
          <w:numId w:val="34"/>
        </w:numPr>
        <w:shd w:val="clear" w:color="auto" w:fill="FFFFFF"/>
        <w:rPr>
          <w:rFonts w:ascii="Calibri" w:hAnsi="Calibri" w:cs="Arial"/>
          <w:b/>
          <w:color w:val="222222"/>
          <w:szCs w:val="22"/>
          <w:lang w:val="en-GB"/>
        </w:rPr>
      </w:pPr>
      <w:r>
        <w:rPr>
          <w:rFonts w:ascii="Calibri" w:hAnsi="Calibri" w:cs="Arial"/>
          <w:b/>
          <w:color w:val="222222"/>
          <w:szCs w:val="22"/>
          <w:lang w:val="en-GB"/>
        </w:rPr>
        <w:t xml:space="preserve">TOR </w:t>
      </w:r>
      <w:r w:rsidR="005F08DA">
        <w:rPr>
          <w:rFonts w:ascii="Calibri" w:hAnsi="Calibri" w:cs="Arial"/>
          <w:b/>
          <w:color w:val="222222"/>
          <w:szCs w:val="22"/>
          <w:lang w:val="en-GB"/>
        </w:rPr>
        <w:t xml:space="preserve"> </w:t>
      </w:r>
      <w:r w:rsidR="00810B6D">
        <w:rPr>
          <w:rFonts w:ascii="Calibri" w:hAnsi="Calibri" w:cs="Arial"/>
          <w:b/>
          <w:color w:val="222222"/>
          <w:szCs w:val="22"/>
          <w:lang w:val="en-GB"/>
        </w:rPr>
        <w:t>A</w:t>
      </w:r>
      <w:r w:rsidR="005F08DA">
        <w:rPr>
          <w:rFonts w:ascii="Calibri" w:hAnsi="Calibri" w:cs="Arial"/>
          <w:b/>
          <w:color w:val="222222"/>
          <w:szCs w:val="22"/>
          <w:lang w:val="en-GB"/>
        </w:rPr>
        <w:t xml:space="preserve">nnex F </w:t>
      </w:r>
    </w:p>
    <w:p w14:paraId="032ECFE0" w14:textId="1FABC1D7" w:rsidR="005F08DA" w:rsidRDefault="005F08DA" w:rsidP="005F08DA">
      <w:pPr>
        <w:pStyle w:val="ColorfulList-Accent11"/>
        <w:numPr>
          <w:ilvl w:val="0"/>
          <w:numId w:val="34"/>
        </w:numPr>
        <w:shd w:val="clear" w:color="auto" w:fill="FFFFFF"/>
        <w:rPr>
          <w:rFonts w:ascii="Calibri" w:hAnsi="Calibri" w:cs="Arial"/>
          <w:b/>
          <w:color w:val="222222"/>
          <w:szCs w:val="22"/>
          <w:lang w:val="en-GB"/>
        </w:rPr>
      </w:pPr>
      <w:r>
        <w:rPr>
          <w:rFonts w:ascii="Calibri" w:hAnsi="Calibri" w:cs="Arial"/>
          <w:b/>
          <w:color w:val="222222"/>
          <w:szCs w:val="22"/>
          <w:lang w:val="en-GB"/>
        </w:rPr>
        <w:t xml:space="preserve">Copy of Valid business license </w:t>
      </w:r>
      <w:r w:rsidR="00A305F2">
        <w:rPr>
          <w:rFonts w:ascii="Calibri" w:hAnsi="Calibri" w:cs="Arial"/>
          <w:b/>
          <w:color w:val="222222"/>
          <w:szCs w:val="22"/>
          <w:lang w:val="en-GB"/>
        </w:rPr>
        <w:t xml:space="preserve">(appliable only for firms) </w:t>
      </w:r>
    </w:p>
    <w:p w14:paraId="35E9742E" w14:textId="77777777" w:rsidR="005F08DA" w:rsidRDefault="005F08DA" w:rsidP="005F08DA">
      <w:pPr>
        <w:pStyle w:val="ColorfulList-Accent11"/>
        <w:numPr>
          <w:ilvl w:val="0"/>
          <w:numId w:val="34"/>
        </w:numPr>
        <w:shd w:val="clear" w:color="auto" w:fill="FFFFFF"/>
        <w:rPr>
          <w:rFonts w:ascii="Calibri" w:hAnsi="Calibri" w:cs="Arial"/>
          <w:b/>
          <w:color w:val="222222"/>
          <w:szCs w:val="22"/>
          <w:lang w:val="en-GB"/>
        </w:rPr>
      </w:pPr>
      <w:r>
        <w:rPr>
          <w:rFonts w:ascii="Calibri" w:hAnsi="Calibri" w:cs="Arial"/>
          <w:b/>
          <w:color w:val="222222"/>
          <w:szCs w:val="22"/>
          <w:lang w:val="en-GB"/>
        </w:rPr>
        <w:t xml:space="preserve">Copy of president and vice president ID card </w:t>
      </w:r>
    </w:p>
    <w:p w14:paraId="581ADE35" w14:textId="569EE38E" w:rsidR="005F08DA" w:rsidRDefault="005F08DA" w:rsidP="005F08DA">
      <w:pPr>
        <w:pStyle w:val="ColorfulList-Accent11"/>
        <w:numPr>
          <w:ilvl w:val="0"/>
          <w:numId w:val="34"/>
        </w:numPr>
        <w:shd w:val="clear" w:color="auto" w:fill="FFFFFF"/>
        <w:rPr>
          <w:rFonts w:ascii="Calibri" w:hAnsi="Calibri" w:cs="Arial"/>
          <w:b/>
          <w:color w:val="222222"/>
          <w:szCs w:val="22"/>
          <w:lang w:val="en-GB"/>
        </w:rPr>
      </w:pPr>
      <w:r>
        <w:rPr>
          <w:rFonts w:ascii="Calibri" w:hAnsi="Calibri" w:cs="Arial"/>
          <w:b/>
          <w:color w:val="222222"/>
          <w:szCs w:val="22"/>
          <w:lang w:val="en-GB"/>
        </w:rPr>
        <w:t xml:space="preserve">Copy of similar experience and copy of </w:t>
      </w:r>
      <w:r w:rsidR="009E0EBE">
        <w:rPr>
          <w:rFonts w:ascii="Calibri" w:hAnsi="Calibri" w:cs="Arial"/>
          <w:b/>
          <w:color w:val="222222"/>
          <w:szCs w:val="22"/>
          <w:lang w:val="en-GB"/>
        </w:rPr>
        <w:t>references.</w:t>
      </w:r>
      <w:r>
        <w:rPr>
          <w:rFonts w:ascii="Calibri" w:hAnsi="Calibri" w:cs="Arial"/>
          <w:b/>
          <w:color w:val="222222"/>
          <w:szCs w:val="22"/>
          <w:lang w:val="en-GB"/>
        </w:rPr>
        <w:t xml:space="preserve"> </w:t>
      </w:r>
    </w:p>
    <w:p w14:paraId="1EE60CC1" w14:textId="77777777" w:rsidR="005F08DA" w:rsidRPr="005F08DA" w:rsidRDefault="005F08DA" w:rsidP="005F08DA">
      <w:pPr>
        <w:pStyle w:val="ColorfulList-Accent11"/>
        <w:shd w:val="clear" w:color="auto" w:fill="FFFFFF"/>
        <w:ind w:left="360"/>
        <w:rPr>
          <w:rFonts w:ascii="Calibri" w:hAnsi="Calibri" w:cs="Arial"/>
          <w:b/>
          <w:color w:val="222222"/>
          <w:szCs w:val="22"/>
          <w:lang w:val="en-GB"/>
        </w:rPr>
      </w:pPr>
    </w:p>
    <w:p w14:paraId="496D5F11"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lastRenderedPageBreak/>
        <w:t>Bids not submitted on Annex A, or 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520EBD1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1"/>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77777777" w:rsidR="00431155" w:rsidRPr="00A039A7" w:rsidRDefault="00431155" w:rsidP="00431155">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59225DD0" w14:textId="359FD337" w:rsidR="00431155" w:rsidRPr="00431155" w:rsidRDefault="00431155"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439B3323" w14:textId="00B14855" w:rsidR="00431155" w:rsidRDefault="00431155" w:rsidP="00AA4634">
      <w:pPr>
        <w:tabs>
          <w:tab w:val="left" w:pos="900"/>
        </w:tabs>
        <w:rPr>
          <w:rFonts w:ascii="Calibri" w:hAnsi="Calibri" w:cs="Arial"/>
          <w:color w:val="222222"/>
          <w:szCs w:val="22"/>
          <w:lang w:val="en-GB"/>
        </w:rPr>
      </w:pPr>
    </w:p>
    <w:p w14:paraId="5A955C6F" w14:textId="3430A455" w:rsidR="00AA46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6D5DE8B5" w14:textId="1970CE1D" w:rsidR="005E48A6" w:rsidRDefault="005E48A6" w:rsidP="00AA4634">
      <w:pPr>
        <w:tabs>
          <w:tab w:val="left" w:pos="900"/>
        </w:tabs>
        <w:rPr>
          <w:rFonts w:ascii="Calibri" w:hAnsi="Calibri" w:cs="Arial"/>
          <w:color w:val="222222"/>
          <w:szCs w:val="22"/>
          <w:lang w:val="en-GB"/>
        </w:rPr>
      </w:pPr>
    </w:p>
    <w:p w14:paraId="46B55154" w14:textId="10C7175F" w:rsidR="005E48A6" w:rsidRDefault="005E48A6" w:rsidP="00AA4634">
      <w:pPr>
        <w:tabs>
          <w:tab w:val="left" w:pos="900"/>
        </w:tabs>
        <w:rPr>
          <w:rFonts w:ascii="Calibri" w:hAnsi="Calibri" w:cs="Arial"/>
          <w:color w:val="222222"/>
          <w:szCs w:val="22"/>
          <w:lang w:val="en-GB"/>
        </w:rPr>
      </w:pPr>
    </w:p>
    <w:p w14:paraId="00495D48" w14:textId="6EAC33CE"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addressed and delivered to:</w:t>
      </w:r>
    </w:p>
    <w:p w14:paraId="5EA77191" w14:textId="77777777" w:rsidR="007C4948" w:rsidRDefault="007C4948" w:rsidP="00AA4634">
      <w:pPr>
        <w:tabs>
          <w:tab w:val="left" w:pos="900"/>
        </w:tabs>
        <w:rPr>
          <w:rFonts w:ascii="Calibri" w:hAnsi="Calibri" w:cs="Arial"/>
          <w:color w:val="222222"/>
          <w:szCs w:val="22"/>
          <w:lang w:val="en-GB"/>
        </w:rPr>
      </w:pPr>
    </w:p>
    <w:p w14:paraId="198C3062" w14:textId="36AE71B7" w:rsidR="00AA4634" w:rsidRPr="00EE1B34"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rPr>
        <mc:AlternateContent>
          <mc:Choice Requires="wps">
            <w:drawing>
              <wp:anchor distT="0" distB="0" distL="114300" distR="114300" simplePos="0" relativeHeight="251667968" behindDoc="0" locked="0" layoutInCell="1" allowOverlap="1" wp14:anchorId="45F68C42" wp14:editId="74C63F43">
                <wp:simplePos x="0" y="0"/>
                <wp:positionH relativeFrom="column">
                  <wp:posOffset>1590675</wp:posOffset>
                </wp:positionH>
                <wp:positionV relativeFrom="paragraph">
                  <wp:posOffset>215900</wp:posOffset>
                </wp:positionV>
                <wp:extent cx="4651375" cy="1549400"/>
                <wp:effectExtent l="0" t="0" r="15875" b="1270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375" cy="1549400"/>
                        </a:xfrm>
                        <a:prstGeom prst="rect">
                          <a:avLst/>
                        </a:prstGeom>
                        <a:solidFill>
                          <a:srgbClr val="FFFFFF"/>
                        </a:solidFill>
                        <a:ln w="9525">
                          <a:solidFill>
                            <a:srgbClr val="000000"/>
                          </a:solidFill>
                          <a:miter lim="800000"/>
                          <a:headEnd/>
                          <a:tailEnd/>
                        </a:ln>
                      </wps:spPr>
                      <wps:txbx>
                        <w:txbxContent>
                          <w:p w14:paraId="3F0ED257" w14:textId="65B680CB" w:rsidR="000A60AC" w:rsidRDefault="005E48A6" w:rsidP="00C679E0">
                            <w:pPr>
                              <w:tabs>
                                <w:tab w:val="left" w:pos="900"/>
                              </w:tabs>
                              <w:rPr>
                                <w:rFonts w:ascii="Calibri" w:hAnsi="Calibri" w:cs="Arial"/>
                                <w:b/>
                                <w:color w:val="222222"/>
                                <w:szCs w:val="22"/>
                                <w:lang w:val="en-GB"/>
                              </w:rPr>
                            </w:pPr>
                            <w:r w:rsidRPr="00B13B38">
                              <w:rPr>
                                <w:rFonts w:ascii="Calibri" w:hAnsi="Calibri" w:cs="Arial"/>
                                <w:b/>
                                <w:color w:val="222222"/>
                                <w:szCs w:val="22"/>
                                <w:lang w:val="en-GB"/>
                              </w:rPr>
                              <w:t xml:space="preserve">RFP No.: </w:t>
                            </w:r>
                            <w:r w:rsidR="00633810">
                              <w:rPr>
                                <w:rFonts w:ascii="Calibri" w:hAnsi="Calibri" w:cs="Arial"/>
                                <w:b/>
                                <w:color w:val="222222"/>
                                <w:szCs w:val="22"/>
                                <w:lang w:val="en-GB"/>
                              </w:rPr>
                              <w:t>0</w:t>
                            </w:r>
                            <w:r w:rsidR="00A305F2">
                              <w:rPr>
                                <w:rFonts w:ascii="Calibri" w:hAnsi="Calibri" w:cs="Arial"/>
                                <w:b/>
                                <w:color w:val="222222"/>
                                <w:szCs w:val="22"/>
                                <w:lang w:val="en-GB"/>
                              </w:rPr>
                              <w:t>10</w:t>
                            </w:r>
                          </w:p>
                          <w:p w14:paraId="5E5FDE14" w14:textId="32D14E1B" w:rsidR="001800A8" w:rsidRPr="00B13B38" w:rsidRDefault="000A60AC" w:rsidP="001800A8">
                            <w:pPr>
                              <w:rPr>
                                <w:rFonts w:ascii="Calibri" w:hAnsi="Calibri" w:cs="Arial"/>
                                <w:b/>
                                <w:color w:val="222222"/>
                                <w:szCs w:val="22"/>
                                <w:lang w:val="en-GB"/>
                              </w:rPr>
                            </w:pPr>
                            <w:r w:rsidRPr="00B13B38">
                              <w:rPr>
                                <w:rFonts w:ascii="Calibri" w:hAnsi="Calibri" w:cs="Arial"/>
                                <w:b/>
                                <w:color w:val="222222"/>
                                <w:szCs w:val="22"/>
                                <w:lang w:val="en-GB"/>
                              </w:rPr>
                              <w:t xml:space="preserve">RFP Title: </w:t>
                            </w:r>
                            <w:r w:rsidR="001800A8" w:rsidRPr="00A827A5">
                              <w:rPr>
                                <w:rFonts w:ascii="Calibri" w:hAnsi="Calibri" w:cs="Arial"/>
                                <w:b/>
                                <w:color w:val="222222"/>
                                <w:szCs w:val="22"/>
                                <w:lang w:val="en-GB"/>
                              </w:rPr>
                              <w:t>RFP-AFG-AFC-</w:t>
                            </w:r>
                            <w:r w:rsidR="001800A8">
                              <w:rPr>
                                <w:rFonts w:ascii="Calibri" w:hAnsi="Calibri" w:cs="Arial"/>
                                <w:b/>
                                <w:color w:val="222222"/>
                                <w:szCs w:val="22"/>
                                <w:lang w:val="en-GB"/>
                              </w:rPr>
                              <w:t>0</w:t>
                            </w:r>
                            <w:r w:rsidR="00A305F2">
                              <w:rPr>
                                <w:rFonts w:ascii="Calibri" w:hAnsi="Calibri" w:cs="Arial"/>
                                <w:b/>
                                <w:color w:val="222222"/>
                                <w:szCs w:val="22"/>
                                <w:lang w:val="en-GB"/>
                              </w:rPr>
                              <w:t>10</w:t>
                            </w:r>
                            <w:r w:rsidR="001800A8" w:rsidRPr="00A827A5">
                              <w:rPr>
                                <w:rFonts w:ascii="Calibri" w:hAnsi="Calibri" w:cs="Arial"/>
                                <w:b/>
                                <w:color w:val="222222"/>
                                <w:szCs w:val="22"/>
                                <w:lang w:val="en-GB"/>
                              </w:rPr>
                              <w:t xml:space="preserve"> Provision of Consultancy </w:t>
                            </w:r>
                            <w:r w:rsidR="00A305F2">
                              <w:rPr>
                                <w:rFonts w:ascii="Calibri" w:hAnsi="Calibri" w:cs="Arial"/>
                                <w:b/>
                                <w:color w:val="222222"/>
                                <w:szCs w:val="22"/>
                                <w:lang w:val="en-GB"/>
                              </w:rPr>
                              <w:t xml:space="preserve">Services </w:t>
                            </w:r>
                            <w:r w:rsidR="00810B6D">
                              <w:rPr>
                                <w:rFonts w:ascii="Calibri" w:hAnsi="Calibri" w:cs="Arial"/>
                                <w:b/>
                                <w:color w:val="222222"/>
                                <w:szCs w:val="22"/>
                                <w:lang w:val="en-GB"/>
                              </w:rPr>
                              <w:t xml:space="preserve">for </w:t>
                            </w:r>
                            <w:r w:rsidR="00810B6D" w:rsidRPr="00B92E66">
                              <w:rPr>
                                <w:rFonts w:ascii="Calibri" w:hAnsi="Calibri" w:cs="Arial"/>
                                <w:b/>
                                <w:color w:val="222222"/>
                                <w:szCs w:val="22"/>
                                <w:lang w:val="en-GB"/>
                              </w:rPr>
                              <w:t>value chain-based interventions</w:t>
                            </w:r>
                          </w:p>
                          <w:p w14:paraId="258F15FE" w14:textId="77777777" w:rsidR="001800A8" w:rsidRDefault="001800A8" w:rsidP="00C679E0">
                            <w:pPr>
                              <w:tabs>
                                <w:tab w:val="left" w:pos="900"/>
                              </w:tabs>
                              <w:rPr>
                                <w:rFonts w:ascii="Calibri" w:hAnsi="Calibri" w:cs="Arial"/>
                                <w:b/>
                                <w:color w:val="222222"/>
                                <w:sz w:val="30"/>
                                <w:lang w:val="en-GB"/>
                              </w:rPr>
                            </w:pPr>
                          </w:p>
                          <w:p w14:paraId="7371BD7D" w14:textId="4956E4A9" w:rsidR="00C679E0" w:rsidRPr="006B525A" w:rsidRDefault="00A56F8A" w:rsidP="00C679E0">
                            <w:pPr>
                              <w:tabs>
                                <w:tab w:val="left" w:pos="900"/>
                              </w:tabs>
                              <w:rPr>
                                <w:rFonts w:ascii="Calibri" w:hAnsi="Calibri" w:cs="Arial"/>
                                <w:b/>
                                <w:color w:val="222222"/>
                                <w:sz w:val="30"/>
                                <w:lang w:val="en-GB"/>
                              </w:rPr>
                            </w:pPr>
                            <w:r w:rsidRPr="006B525A">
                              <w:rPr>
                                <w:rFonts w:ascii="Calibri" w:hAnsi="Calibri" w:cs="Arial"/>
                                <w:b/>
                                <w:color w:val="222222"/>
                                <w:sz w:val="30"/>
                                <w:lang w:val="en-GB"/>
                              </w:rPr>
                              <w:t>TECHNICAL BID</w:t>
                            </w:r>
                          </w:p>
                          <w:p w14:paraId="0D128031" w14:textId="77777777" w:rsidR="007C4948" w:rsidRPr="005E48A6" w:rsidRDefault="007C4948" w:rsidP="007C494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p w14:paraId="2325F529" w14:textId="77777777" w:rsidR="005E48A6" w:rsidRPr="005E48A6" w:rsidRDefault="005E48A6" w:rsidP="005E48A6">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28" type="#_x0000_t202" style="position:absolute;left:0;text-align:left;margin-left:125.25pt;margin-top:17pt;width:366.25pt;height:12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7WzFgIAACcEAAAOAAAAZHJzL2Uyb0RvYy54bWysU81u2zAMvg/YOwi6L7Yzu22MOEWXLsOA&#10;7gdo9wCyLMfCZFGTlNjZ05eS0zRot8swHQRSpD6SH8nl9dgrshfWSdAVzWYpJUJzaKTeVvTHw+bd&#10;FSXOM90wBVpU9CAcvV69fbMcTCnm0IFqhCUIol05mIp23psySRzvRM/cDIzQaGzB9syjardJY9mA&#10;6L1K5ml6kQxgG2OBC+fw9XYy0lXEb1vB/be2dcITVVHMzcfbxrsOd7JasnJrmekkP6bB/iGLnkmN&#10;QU9Qt8wzsrPyFVQvuQUHrZ9x6BNoW8lFrAGrydIX1dx3zIhYC5LjzIkm9/9g+df9vfluiR8/wIgN&#10;jEU4cwf8pyMa1h3TW3FjLQydYA0GzgJlyWBcefwaqHalCyD18AUabDLbeYhAY2v7wArWSRAdG3A4&#10;kS5GTzg+5hdF9v6yoISjLSvyRZ7GtiSsfPpurPOfBPQkCBW12NUIz/Z3zod0WPnkEqI5ULLZSKWi&#10;Yrf1WlmyZzgBm3hiBS/clCZDRRfFvJgY+CtEGs+fIHrpcZSV7Ct6dXJiZeDto27ioHkm1SRjykof&#10;iQzcTSz6sR6JbCo6DwECrzU0B2TWwjS5uGkodGB/UzLg1FbU/doxKyhRnzV2Z5HleRjzqOTF5RwV&#10;e26pzy1Mc4SqqKdkEtc+rkbgTcMNdrGVkd/nTI4p4zRG2o+bE8b9XI9ez/u9egQAAP//AwBQSwME&#10;FAAGAAgAAAAhABNRJxHgAAAACgEAAA8AAABkcnMvZG93bnJldi54bWxMj81OwzAQhO9IvIO1SFxQ&#10;a9P0Jw1xKoQEojdoEVzd2E0i7HWw3TS8PcsJbjuaT7Mz5WZ0lg0mxM6jhNupAGaw9rrDRsLb/nGS&#10;A4tJoVbWo5HwbSJsqsuLUhXan/HVDLvUMArBWCgJbUp9wXmsW+NUnPreIHlHH5xKJEPDdVBnCneW&#10;z4RYcqc6pA+t6s1Da+rP3clJyOfPw0fcZi/v9fJo1+lmNTx9BSmvr8b7O2DJjOkPht/6VB0q6nTw&#10;J9SRWQmzhVgQKiGb0yYC1nlGx4GcVS6AVyX/P6H6AQAA//8DAFBLAQItABQABgAIAAAAIQC2gziS&#10;/gAAAOEBAAATAAAAAAAAAAAAAAAAAAAAAABbQ29udGVudF9UeXBlc10ueG1sUEsBAi0AFAAGAAgA&#10;AAAhADj9If/WAAAAlAEAAAsAAAAAAAAAAAAAAAAALwEAAF9yZWxzLy5yZWxzUEsBAi0AFAAGAAgA&#10;AAAhALJDtbMWAgAAJwQAAA4AAAAAAAAAAAAAAAAALgIAAGRycy9lMm9Eb2MueG1sUEsBAi0AFAAG&#10;AAgAAAAhABNRJxHgAAAACgEAAA8AAAAAAAAAAAAAAAAAcAQAAGRycy9kb3ducmV2LnhtbFBLBQYA&#10;AAAABAAEAPMAAAB9BQAAAAA=&#10;">
                <v:textbox>
                  <w:txbxContent>
                    <w:p w14:paraId="3F0ED257" w14:textId="65B680CB" w:rsidR="000A60AC" w:rsidRDefault="005E48A6" w:rsidP="00C679E0">
                      <w:pPr>
                        <w:tabs>
                          <w:tab w:val="left" w:pos="900"/>
                        </w:tabs>
                        <w:rPr>
                          <w:rFonts w:ascii="Calibri" w:hAnsi="Calibri" w:cs="Arial"/>
                          <w:b/>
                          <w:color w:val="222222"/>
                          <w:szCs w:val="22"/>
                          <w:lang w:val="en-GB"/>
                        </w:rPr>
                      </w:pPr>
                      <w:r w:rsidRPr="00B13B38">
                        <w:rPr>
                          <w:rFonts w:ascii="Calibri" w:hAnsi="Calibri" w:cs="Arial"/>
                          <w:b/>
                          <w:color w:val="222222"/>
                          <w:szCs w:val="22"/>
                          <w:lang w:val="en-GB"/>
                        </w:rPr>
                        <w:t xml:space="preserve">RFP No.: </w:t>
                      </w:r>
                      <w:r w:rsidR="00633810">
                        <w:rPr>
                          <w:rFonts w:ascii="Calibri" w:hAnsi="Calibri" w:cs="Arial"/>
                          <w:b/>
                          <w:color w:val="222222"/>
                          <w:szCs w:val="22"/>
                          <w:lang w:val="en-GB"/>
                        </w:rPr>
                        <w:t>0</w:t>
                      </w:r>
                      <w:r w:rsidR="00A305F2">
                        <w:rPr>
                          <w:rFonts w:ascii="Calibri" w:hAnsi="Calibri" w:cs="Arial"/>
                          <w:b/>
                          <w:color w:val="222222"/>
                          <w:szCs w:val="22"/>
                          <w:lang w:val="en-GB"/>
                        </w:rPr>
                        <w:t>10</w:t>
                      </w:r>
                    </w:p>
                    <w:p w14:paraId="5E5FDE14" w14:textId="32D14E1B" w:rsidR="001800A8" w:rsidRPr="00B13B38" w:rsidRDefault="000A60AC" w:rsidP="001800A8">
                      <w:pPr>
                        <w:rPr>
                          <w:rFonts w:ascii="Calibri" w:hAnsi="Calibri" w:cs="Arial"/>
                          <w:b/>
                          <w:color w:val="222222"/>
                          <w:szCs w:val="22"/>
                          <w:lang w:val="en-GB"/>
                        </w:rPr>
                      </w:pPr>
                      <w:r w:rsidRPr="00B13B38">
                        <w:rPr>
                          <w:rFonts w:ascii="Calibri" w:hAnsi="Calibri" w:cs="Arial"/>
                          <w:b/>
                          <w:color w:val="222222"/>
                          <w:szCs w:val="22"/>
                          <w:lang w:val="en-GB"/>
                        </w:rPr>
                        <w:t xml:space="preserve">RFP Title: </w:t>
                      </w:r>
                      <w:r w:rsidR="001800A8" w:rsidRPr="00A827A5">
                        <w:rPr>
                          <w:rFonts w:ascii="Calibri" w:hAnsi="Calibri" w:cs="Arial"/>
                          <w:b/>
                          <w:color w:val="222222"/>
                          <w:szCs w:val="22"/>
                          <w:lang w:val="en-GB"/>
                        </w:rPr>
                        <w:t>RFP-AFG-AFC-</w:t>
                      </w:r>
                      <w:r w:rsidR="001800A8">
                        <w:rPr>
                          <w:rFonts w:ascii="Calibri" w:hAnsi="Calibri" w:cs="Arial"/>
                          <w:b/>
                          <w:color w:val="222222"/>
                          <w:szCs w:val="22"/>
                          <w:lang w:val="en-GB"/>
                        </w:rPr>
                        <w:t>0</w:t>
                      </w:r>
                      <w:r w:rsidR="00A305F2">
                        <w:rPr>
                          <w:rFonts w:ascii="Calibri" w:hAnsi="Calibri" w:cs="Arial"/>
                          <w:b/>
                          <w:color w:val="222222"/>
                          <w:szCs w:val="22"/>
                          <w:lang w:val="en-GB"/>
                        </w:rPr>
                        <w:t>10</w:t>
                      </w:r>
                      <w:r w:rsidR="001800A8" w:rsidRPr="00A827A5">
                        <w:rPr>
                          <w:rFonts w:ascii="Calibri" w:hAnsi="Calibri" w:cs="Arial"/>
                          <w:b/>
                          <w:color w:val="222222"/>
                          <w:szCs w:val="22"/>
                          <w:lang w:val="en-GB"/>
                        </w:rPr>
                        <w:t xml:space="preserve"> Provision of Consultancy </w:t>
                      </w:r>
                      <w:r w:rsidR="00A305F2">
                        <w:rPr>
                          <w:rFonts w:ascii="Calibri" w:hAnsi="Calibri" w:cs="Arial"/>
                          <w:b/>
                          <w:color w:val="222222"/>
                          <w:szCs w:val="22"/>
                          <w:lang w:val="en-GB"/>
                        </w:rPr>
                        <w:t xml:space="preserve">Services </w:t>
                      </w:r>
                      <w:r w:rsidR="00810B6D">
                        <w:rPr>
                          <w:rFonts w:ascii="Calibri" w:hAnsi="Calibri" w:cs="Arial"/>
                          <w:b/>
                          <w:color w:val="222222"/>
                          <w:szCs w:val="22"/>
                          <w:lang w:val="en-GB"/>
                        </w:rPr>
                        <w:t xml:space="preserve">for </w:t>
                      </w:r>
                      <w:r w:rsidR="00810B6D" w:rsidRPr="00B92E66">
                        <w:rPr>
                          <w:rFonts w:ascii="Calibri" w:hAnsi="Calibri" w:cs="Arial"/>
                          <w:b/>
                          <w:color w:val="222222"/>
                          <w:szCs w:val="22"/>
                          <w:lang w:val="en-GB"/>
                        </w:rPr>
                        <w:t>value chain-based interventions</w:t>
                      </w:r>
                    </w:p>
                    <w:p w14:paraId="258F15FE" w14:textId="77777777" w:rsidR="001800A8" w:rsidRDefault="001800A8" w:rsidP="00C679E0">
                      <w:pPr>
                        <w:tabs>
                          <w:tab w:val="left" w:pos="900"/>
                        </w:tabs>
                        <w:rPr>
                          <w:rFonts w:ascii="Calibri" w:hAnsi="Calibri" w:cs="Arial"/>
                          <w:b/>
                          <w:color w:val="222222"/>
                          <w:sz w:val="30"/>
                          <w:lang w:val="en-GB"/>
                        </w:rPr>
                      </w:pPr>
                    </w:p>
                    <w:p w14:paraId="7371BD7D" w14:textId="4956E4A9" w:rsidR="00C679E0" w:rsidRPr="006B525A" w:rsidRDefault="00A56F8A" w:rsidP="00C679E0">
                      <w:pPr>
                        <w:tabs>
                          <w:tab w:val="left" w:pos="900"/>
                        </w:tabs>
                        <w:rPr>
                          <w:rFonts w:ascii="Calibri" w:hAnsi="Calibri" w:cs="Arial"/>
                          <w:b/>
                          <w:color w:val="222222"/>
                          <w:sz w:val="30"/>
                          <w:lang w:val="en-GB"/>
                        </w:rPr>
                      </w:pPr>
                      <w:r w:rsidRPr="006B525A">
                        <w:rPr>
                          <w:rFonts w:ascii="Calibri" w:hAnsi="Calibri" w:cs="Arial"/>
                          <w:b/>
                          <w:color w:val="222222"/>
                          <w:sz w:val="30"/>
                          <w:lang w:val="en-GB"/>
                        </w:rPr>
                        <w:t>TECHNICAL BID</w:t>
                      </w:r>
                    </w:p>
                    <w:p w14:paraId="0D128031" w14:textId="77777777" w:rsidR="007C4948" w:rsidRPr="005E48A6" w:rsidRDefault="007C4948" w:rsidP="007C494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p w14:paraId="2325F529" w14:textId="77777777" w:rsidR="005E48A6" w:rsidRPr="005E48A6" w:rsidRDefault="005E48A6" w:rsidP="005E48A6">
                      <w:pPr>
                        <w:rPr>
                          <w:lang w:val="en-GB"/>
                        </w:rPr>
                      </w:pPr>
                    </w:p>
                  </w:txbxContent>
                </v:textbox>
                <w10:wrap type="topAndBottom"/>
              </v:shape>
            </w:pict>
          </mc:Fallback>
        </mc:AlternateContent>
      </w:r>
    </w:p>
    <w:p w14:paraId="2A29D2DE" w14:textId="5A55887C" w:rsidR="00AA4634" w:rsidRDefault="00AA4634" w:rsidP="00AA4634">
      <w:pPr>
        <w:tabs>
          <w:tab w:val="left" w:pos="900"/>
        </w:tabs>
        <w:rPr>
          <w:rFonts w:ascii="Calibri" w:hAnsi="Calibri" w:cs="Arial"/>
          <w:color w:val="222222"/>
          <w:szCs w:val="22"/>
          <w:u w:val="single"/>
          <w:lang w:val="en-GB"/>
        </w:rPr>
      </w:pPr>
    </w:p>
    <w:p w14:paraId="32327CE0" w14:textId="5D4D5AD0" w:rsidR="007C4948" w:rsidRDefault="004C34A3" w:rsidP="00AA4634">
      <w:pPr>
        <w:tabs>
          <w:tab w:val="left" w:pos="900"/>
        </w:tabs>
        <w:rPr>
          <w:rFonts w:ascii="Calibri" w:hAnsi="Calibri" w:cs="Arial"/>
          <w:color w:val="222222"/>
          <w:szCs w:val="22"/>
          <w:u w:val="single"/>
          <w:lang w:val="en-GB"/>
        </w:rPr>
      </w:pPr>
      <w:r w:rsidRPr="005E48A6">
        <w:rPr>
          <w:rFonts w:ascii="Calibri" w:hAnsi="Calibri" w:cs="Arial"/>
          <w:noProof/>
          <w:color w:val="222222"/>
          <w:szCs w:val="22"/>
        </w:rPr>
        <mc:AlternateContent>
          <mc:Choice Requires="wps">
            <w:drawing>
              <wp:anchor distT="0" distB="0" distL="114300" distR="114300" simplePos="0" relativeHeight="251653632" behindDoc="0" locked="0" layoutInCell="1" allowOverlap="1" wp14:anchorId="205DED39" wp14:editId="2D939E4C">
                <wp:simplePos x="0" y="0"/>
                <wp:positionH relativeFrom="column">
                  <wp:posOffset>1597660</wp:posOffset>
                </wp:positionH>
                <wp:positionV relativeFrom="paragraph">
                  <wp:posOffset>208280</wp:posOffset>
                </wp:positionV>
                <wp:extent cx="4595495" cy="1381125"/>
                <wp:effectExtent l="0" t="0" r="14605" b="28575"/>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5495" cy="1381125"/>
                        </a:xfrm>
                        <a:prstGeom prst="rect">
                          <a:avLst/>
                        </a:prstGeom>
                        <a:solidFill>
                          <a:srgbClr val="FFFFFF"/>
                        </a:solidFill>
                        <a:ln w="9525">
                          <a:solidFill>
                            <a:srgbClr val="000000"/>
                          </a:solidFill>
                          <a:miter lim="800000"/>
                          <a:headEnd/>
                          <a:tailEnd/>
                        </a:ln>
                      </wps:spPr>
                      <wps:txbx>
                        <w:txbxContent>
                          <w:p w14:paraId="18B80E87" w14:textId="77777777" w:rsidR="00810B6D" w:rsidRDefault="00810B6D" w:rsidP="00810B6D">
                            <w:pPr>
                              <w:tabs>
                                <w:tab w:val="left" w:pos="900"/>
                              </w:tabs>
                              <w:rPr>
                                <w:rFonts w:ascii="Calibri" w:hAnsi="Calibri" w:cs="Arial"/>
                                <w:b/>
                                <w:color w:val="222222"/>
                                <w:szCs w:val="22"/>
                                <w:lang w:val="en-GB"/>
                              </w:rPr>
                            </w:pPr>
                            <w:r w:rsidRPr="00B13B38">
                              <w:rPr>
                                <w:rFonts w:ascii="Calibri" w:hAnsi="Calibri" w:cs="Arial"/>
                                <w:b/>
                                <w:color w:val="222222"/>
                                <w:szCs w:val="22"/>
                                <w:lang w:val="en-GB"/>
                              </w:rPr>
                              <w:t xml:space="preserve">RFP No.: </w:t>
                            </w:r>
                            <w:r>
                              <w:rPr>
                                <w:rFonts w:ascii="Calibri" w:hAnsi="Calibri" w:cs="Arial"/>
                                <w:b/>
                                <w:color w:val="222222"/>
                                <w:szCs w:val="22"/>
                                <w:lang w:val="en-GB"/>
                              </w:rPr>
                              <w:t>010</w:t>
                            </w:r>
                          </w:p>
                          <w:p w14:paraId="68120BC9" w14:textId="77777777" w:rsidR="00810B6D" w:rsidRPr="00B13B38" w:rsidRDefault="00810B6D" w:rsidP="00810B6D">
                            <w:pPr>
                              <w:rPr>
                                <w:rFonts w:ascii="Calibri" w:hAnsi="Calibri" w:cs="Arial"/>
                                <w:b/>
                                <w:color w:val="222222"/>
                                <w:szCs w:val="22"/>
                                <w:lang w:val="en-GB"/>
                              </w:rPr>
                            </w:pPr>
                            <w:r w:rsidRPr="00B13B38">
                              <w:rPr>
                                <w:rFonts w:ascii="Calibri" w:hAnsi="Calibri" w:cs="Arial"/>
                                <w:b/>
                                <w:color w:val="222222"/>
                                <w:szCs w:val="22"/>
                                <w:lang w:val="en-GB"/>
                              </w:rPr>
                              <w:t xml:space="preserve">RFP Title: </w:t>
                            </w:r>
                            <w:r w:rsidRPr="00A827A5">
                              <w:rPr>
                                <w:rFonts w:ascii="Calibri" w:hAnsi="Calibri" w:cs="Arial"/>
                                <w:b/>
                                <w:color w:val="222222"/>
                                <w:szCs w:val="22"/>
                                <w:lang w:val="en-GB"/>
                              </w:rPr>
                              <w:t>RFP-AFG-AFC-</w:t>
                            </w:r>
                            <w:r>
                              <w:rPr>
                                <w:rFonts w:ascii="Calibri" w:hAnsi="Calibri" w:cs="Arial"/>
                                <w:b/>
                                <w:color w:val="222222"/>
                                <w:szCs w:val="22"/>
                                <w:lang w:val="en-GB"/>
                              </w:rPr>
                              <w:t>010</w:t>
                            </w:r>
                            <w:r w:rsidRPr="00A827A5">
                              <w:rPr>
                                <w:rFonts w:ascii="Calibri" w:hAnsi="Calibri" w:cs="Arial"/>
                                <w:b/>
                                <w:color w:val="222222"/>
                                <w:szCs w:val="22"/>
                                <w:lang w:val="en-GB"/>
                              </w:rPr>
                              <w:t xml:space="preserve"> Provision of Consultancy </w:t>
                            </w:r>
                            <w:r>
                              <w:rPr>
                                <w:rFonts w:ascii="Calibri" w:hAnsi="Calibri" w:cs="Arial"/>
                                <w:b/>
                                <w:color w:val="222222"/>
                                <w:szCs w:val="22"/>
                                <w:lang w:val="en-GB"/>
                              </w:rPr>
                              <w:t xml:space="preserve">Services for </w:t>
                            </w:r>
                            <w:r w:rsidRPr="00B92E66">
                              <w:rPr>
                                <w:rFonts w:ascii="Calibri" w:hAnsi="Calibri" w:cs="Arial"/>
                                <w:b/>
                                <w:color w:val="222222"/>
                                <w:szCs w:val="22"/>
                                <w:lang w:val="en-GB"/>
                              </w:rPr>
                              <w:t>value chain-based interventions</w:t>
                            </w:r>
                          </w:p>
                          <w:p w14:paraId="635CCA1B" w14:textId="77777777" w:rsidR="00B13B38" w:rsidRDefault="00B13B38" w:rsidP="001800A8">
                            <w:pPr>
                              <w:rPr>
                                <w:rFonts w:ascii="Calibri" w:hAnsi="Calibri" w:cs="Arial"/>
                                <w:b/>
                                <w:color w:val="222222"/>
                                <w:szCs w:val="22"/>
                                <w:lang w:val="en-GB"/>
                              </w:rPr>
                            </w:pPr>
                          </w:p>
                          <w:p w14:paraId="2F3D6637" w14:textId="77777777" w:rsidR="00B13B38" w:rsidRPr="00B13B38" w:rsidRDefault="00B13B38" w:rsidP="001800A8">
                            <w:pPr>
                              <w:rPr>
                                <w:rFonts w:ascii="Calibri" w:hAnsi="Calibri" w:cs="Arial"/>
                                <w:b/>
                                <w:color w:val="222222"/>
                                <w:szCs w:val="22"/>
                                <w:lang w:val="en-GB"/>
                              </w:rPr>
                            </w:pPr>
                          </w:p>
                          <w:p w14:paraId="4ECA4B82" w14:textId="77777777" w:rsidR="007C4948" w:rsidRPr="00B13B38" w:rsidRDefault="007C4948" w:rsidP="007C4948">
                            <w:pPr>
                              <w:tabs>
                                <w:tab w:val="left" w:pos="900"/>
                              </w:tabs>
                              <w:rPr>
                                <w:rFonts w:ascii="Calibri" w:hAnsi="Calibri" w:cs="Arial"/>
                                <w:b/>
                                <w:color w:val="222222"/>
                                <w:szCs w:val="22"/>
                                <w:lang w:val="en-GB"/>
                              </w:rPr>
                            </w:pPr>
                            <w:r w:rsidRPr="00B13B38">
                              <w:rPr>
                                <w:rFonts w:ascii="Calibri" w:hAnsi="Calibri" w:cs="Arial"/>
                                <w:b/>
                                <w:color w:val="222222"/>
                                <w:szCs w:val="22"/>
                                <w:lang w:val="en-GB"/>
                              </w:rPr>
                              <w:t>FINANCIAL BID</w:t>
                            </w:r>
                          </w:p>
                          <w:p w14:paraId="4F6E6CE2" w14:textId="72A6FDA8" w:rsidR="005E48A6" w:rsidRPr="00B13B38" w:rsidRDefault="005E48A6" w:rsidP="005E48A6">
                            <w:pPr>
                              <w:tabs>
                                <w:tab w:val="left" w:pos="900"/>
                              </w:tabs>
                              <w:rPr>
                                <w:rFonts w:ascii="Calibri" w:hAnsi="Calibri" w:cs="Arial"/>
                                <w:b/>
                                <w:color w:val="222222"/>
                                <w:szCs w:val="22"/>
                                <w:lang w:val="en-GB"/>
                              </w:rPr>
                            </w:pPr>
                            <w:r w:rsidRPr="00B13B38">
                              <w:rPr>
                                <w:rFonts w:ascii="Calibri" w:hAnsi="Calibri" w:cs="Arial"/>
                                <w:b/>
                                <w:color w:val="222222"/>
                                <w:szCs w:val="22"/>
                                <w:lang w:val="en-GB"/>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DED39" id="_x0000_s1029" type="#_x0000_t202" style="position:absolute;left:0;text-align:left;margin-left:125.8pt;margin-top:16.4pt;width:361.85pt;height:108.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3SsFAIAACcEAAAOAAAAZHJzL2Uyb0RvYy54bWysU9tu2zAMfR+wfxD0vjhOky0x4hRdugwD&#10;ugvQ7QNkWY6FyaJGKbG7rx+luGl2wR6G6UEgReqQPCTX10Nn2FGh12BLnk+mnCkrodZ2X/Ivn3cv&#10;lpz5IGwtDFhV8gfl+fXm+bN17wo1gxZMrZARiPVF70rehuCKLPOyVZ3wE3DKkrEB7EQgFfdZjaIn&#10;9M5ks+n0ZdYD1g5BKu/p9fZk5JuE3zRKho9N41VgpuSUW0g3pruKd7ZZi2KPwrVajmmIf8iiE9pS&#10;0DPUrQiCHVD/BtVpieChCRMJXQZNo6VKNVA1+fSXau5b4VSqhcjx7kyT/3+w8sPx3n1CFobXMFAD&#10;UxHe3YH86pmFbSvsXt0gQt8qUVPgPFKW9c4X49dItS98BKn691BTk8UhQAIaGuwiK1QnI3RqwMOZ&#10;dDUEJulxvlgt5qsFZ5Js+dUyz2eLFEMUj98d+vBWQceiUHKkriZ4cbzzIaYjikeXGM2D0fVOG5MU&#10;3Fdbg+woaAJ26YzoP7kZy/qSrxYU++8Q03T+BNHpQKNsdFfy5dlJFJG3N7ZOgxaENieZUjZ2JDJy&#10;d2IxDNXAdF3yqxgg8lpB/UDMIpwmlzaNhBbwO2c9TW3J/beDQMWZeWepO6t8Po9jnpT54tWMFLy0&#10;VJcWYSVBlTxwdhK3Ia1GZMDCDXWx0Ynfp0zGlGkaE+3j5sRxv9ST19N+b34AAAD//wMAUEsDBBQA&#10;BgAIAAAAIQBEKPHS4AAAAAoBAAAPAAAAZHJzL2Rvd25yZXYueG1sTI/BTsMwEETvSPyDtUhcEHWa&#10;0LQNcSqEBIIbFARXN9kmEfY62G4a/p7tCY6reZp9U24ma8SIPvSOFMxnCQik2jU9tQre3x6uVyBC&#10;1NRo4wgV/GCATXV+VuqicUd6xXEbW8ElFAqtoItxKKQMdYdWh5kbkDjbO2915NO3svH6yOXWyDRJ&#10;cml1T/yh0wPed1h/bQ9WwermafwMz9nLR53vzTpeLcfHb6/U5cV0dwsi4hT/YDjpszpU7LRzB2qC&#10;MArSxTxnVEGW8gQG1stFBmJ3SpIMZFXK/xOqXwAAAP//AwBQSwECLQAUAAYACAAAACEAtoM4kv4A&#10;AADhAQAAEwAAAAAAAAAAAAAAAAAAAAAAW0NvbnRlbnRfVHlwZXNdLnhtbFBLAQItABQABgAIAAAA&#10;IQA4/SH/1gAAAJQBAAALAAAAAAAAAAAAAAAAAC8BAABfcmVscy8ucmVsc1BLAQItABQABgAIAAAA&#10;IQCN93SsFAIAACcEAAAOAAAAAAAAAAAAAAAAAC4CAABkcnMvZTJvRG9jLnhtbFBLAQItABQABgAI&#10;AAAAIQBEKPHS4AAAAAoBAAAPAAAAAAAAAAAAAAAAAG4EAABkcnMvZG93bnJldi54bWxQSwUGAAAA&#10;AAQABADzAAAAewUAAAAA&#10;">
                <v:textbox>
                  <w:txbxContent>
                    <w:p w14:paraId="18B80E87" w14:textId="77777777" w:rsidR="00810B6D" w:rsidRDefault="00810B6D" w:rsidP="00810B6D">
                      <w:pPr>
                        <w:tabs>
                          <w:tab w:val="left" w:pos="900"/>
                        </w:tabs>
                        <w:rPr>
                          <w:rFonts w:ascii="Calibri" w:hAnsi="Calibri" w:cs="Arial"/>
                          <w:b/>
                          <w:color w:val="222222"/>
                          <w:szCs w:val="22"/>
                          <w:lang w:val="en-GB"/>
                        </w:rPr>
                      </w:pPr>
                      <w:r w:rsidRPr="00B13B38">
                        <w:rPr>
                          <w:rFonts w:ascii="Calibri" w:hAnsi="Calibri" w:cs="Arial"/>
                          <w:b/>
                          <w:color w:val="222222"/>
                          <w:szCs w:val="22"/>
                          <w:lang w:val="en-GB"/>
                        </w:rPr>
                        <w:t xml:space="preserve">RFP No.: </w:t>
                      </w:r>
                      <w:r>
                        <w:rPr>
                          <w:rFonts w:ascii="Calibri" w:hAnsi="Calibri" w:cs="Arial"/>
                          <w:b/>
                          <w:color w:val="222222"/>
                          <w:szCs w:val="22"/>
                          <w:lang w:val="en-GB"/>
                        </w:rPr>
                        <w:t>010</w:t>
                      </w:r>
                    </w:p>
                    <w:p w14:paraId="68120BC9" w14:textId="77777777" w:rsidR="00810B6D" w:rsidRPr="00B13B38" w:rsidRDefault="00810B6D" w:rsidP="00810B6D">
                      <w:pPr>
                        <w:rPr>
                          <w:rFonts w:ascii="Calibri" w:hAnsi="Calibri" w:cs="Arial"/>
                          <w:b/>
                          <w:color w:val="222222"/>
                          <w:szCs w:val="22"/>
                          <w:lang w:val="en-GB"/>
                        </w:rPr>
                      </w:pPr>
                      <w:r w:rsidRPr="00B13B38">
                        <w:rPr>
                          <w:rFonts w:ascii="Calibri" w:hAnsi="Calibri" w:cs="Arial"/>
                          <w:b/>
                          <w:color w:val="222222"/>
                          <w:szCs w:val="22"/>
                          <w:lang w:val="en-GB"/>
                        </w:rPr>
                        <w:t xml:space="preserve">RFP Title: </w:t>
                      </w:r>
                      <w:r w:rsidRPr="00A827A5">
                        <w:rPr>
                          <w:rFonts w:ascii="Calibri" w:hAnsi="Calibri" w:cs="Arial"/>
                          <w:b/>
                          <w:color w:val="222222"/>
                          <w:szCs w:val="22"/>
                          <w:lang w:val="en-GB"/>
                        </w:rPr>
                        <w:t>RFP-AFG-AFC-</w:t>
                      </w:r>
                      <w:r>
                        <w:rPr>
                          <w:rFonts w:ascii="Calibri" w:hAnsi="Calibri" w:cs="Arial"/>
                          <w:b/>
                          <w:color w:val="222222"/>
                          <w:szCs w:val="22"/>
                          <w:lang w:val="en-GB"/>
                        </w:rPr>
                        <w:t>010</w:t>
                      </w:r>
                      <w:r w:rsidRPr="00A827A5">
                        <w:rPr>
                          <w:rFonts w:ascii="Calibri" w:hAnsi="Calibri" w:cs="Arial"/>
                          <w:b/>
                          <w:color w:val="222222"/>
                          <w:szCs w:val="22"/>
                          <w:lang w:val="en-GB"/>
                        </w:rPr>
                        <w:t xml:space="preserve"> Provision of Consultancy </w:t>
                      </w:r>
                      <w:r>
                        <w:rPr>
                          <w:rFonts w:ascii="Calibri" w:hAnsi="Calibri" w:cs="Arial"/>
                          <w:b/>
                          <w:color w:val="222222"/>
                          <w:szCs w:val="22"/>
                          <w:lang w:val="en-GB"/>
                        </w:rPr>
                        <w:t xml:space="preserve">Services for </w:t>
                      </w:r>
                      <w:r w:rsidRPr="00B92E66">
                        <w:rPr>
                          <w:rFonts w:ascii="Calibri" w:hAnsi="Calibri" w:cs="Arial"/>
                          <w:b/>
                          <w:color w:val="222222"/>
                          <w:szCs w:val="22"/>
                          <w:lang w:val="en-GB"/>
                        </w:rPr>
                        <w:t>value chain-based interventions</w:t>
                      </w:r>
                    </w:p>
                    <w:p w14:paraId="635CCA1B" w14:textId="77777777" w:rsidR="00B13B38" w:rsidRDefault="00B13B38" w:rsidP="001800A8">
                      <w:pPr>
                        <w:rPr>
                          <w:rFonts w:ascii="Calibri" w:hAnsi="Calibri" w:cs="Arial"/>
                          <w:b/>
                          <w:color w:val="222222"/>
                          <w:szCs w:val="22"/>
                          <w:lang w:val="en-GB"/>
                        </w:rPr>
                      </w:pPr>
                    </w:p>
                    <w:p w14:paraId="2F3D6637" w14:textId="77777777" w:rsidR="00B13B38" w:rsidRPr="00B13B38" w:rsidRDefault="00B13B38" w:rsidP="001800A8">
                      <w:pPr>
                        <w:rPr>
                          <w:rFonts w:ascii="Calibri" w:hAnsi="Calibri" w:cs="Arial"/>
                          <w:b/>
                          <w:color w:val="222222"/>
                          <w:szCs w:val="22"/>
                          <w:lang w:val="en-GB"/>
                        </w:rPr>
                      </w:pPr>
                    </w:p>
                    <w:p w14:paraId="4ECA4B82" w14:textId="77777777" w:rsidR="007C4948" w:rsidRPr="00B13B38" w:rsidRDefault="007C4948" w:rsidP="007C4948">
                      <w:pPr>
                        <w:tabs>
                          <w:tab w:val="left" w:pos="900"/>
                        </w:tabs>
                        <w:rPr>
                          <w:rFonts w:ascii="Calibri" w:hAnsi="Calibri" w:cs="Arial"/>
                          <w:b/>
                          <w:color w:val="222222"/>
                          <w:szCs w:val="22"/>
                          <w:lang w:val="en-GB"/>
                        </w:rPr>
                      </w:pPr>
                      <w:r w:rsidRPr="00B13B38">
                        <w:rPr>
                          <w:rFonts w:ascii="Calibri" w:hAnsi="Calibri" w:cs="Arial"/>
                          <w:b/>
                          <w:color w:val="222222"/>
                          <w:szCs w:val="22"/>
                          <w:lang w:val="en-GB"/>
                        </w:rPr>
                        <w:t>FINANCIAL BID</w:t>
                      </w:r>
                    </w:p>
                    <w:p w14:paraId="4F6E6CE2" w14:textId="72A6FDA8" w:rsidR="005E48A6" w:rsidRPr="00B13B38" w:rsidRDefault="005E48A6" w:rsidP="005E48A6">
                      <w:pPr>
                        <w:tabs>
                          <w:tab w:val="left" w:pos="900"/>
                        </w:tabs>
                        <w:rPr>
                          <w:rFonts w:ascii="Calibri" w:hAnsi="Calibri" w:cs="Arial"/>
                          <w:b/>
                          <w:color w:val="222222"/>
                          <w:szCs w:val="22"/>
                          <w:lang w:val="en-GB"/>
                        </w:rPr>
                      </w:pPr>
                      <w:r w:rsidRPr="00B13B38">
                        <w:rPr>
                          <w:rFonts w:ascii="Calibri" w:hAnsi="Calibri" w:cs="Arial"/>
                          <w:b/>
                          <w:color w:val="222222"/>
                          <w:szCs w:val="22"/>
                          <w:lang w:val="en-GB"/>
                        </w:rPr>
                        <w:t>Bidder Name:</w:t>
                      </w:r>
                    </w:p>
                  </w:txbxContent>
                </v:textbox>
                <w10:wrap type="topAndBottom"/>
              </v:shape>
            </w:pict>
          </mc:Fallback>
        </mc:AlternateContent>
      </w:r>
    </w:p>
    <w:p w14:paraId="0AE33423" w14:textId="4CA7AD9B" w:rsidR="007C4948" w:rsidRDefault="007C4948" w:rsidP="00AA4634">
      <w:pPr>
        <w:tabs>
          <w:tab w:val="left" w:pos="900"/>
        </w:tabs>
        <w:rPr>
          <w:rFonts w:ascii="Calibri" w:hAnsi="Calibri" w:cs="Arial"/>
          <w:color w:val="222222"/>
          <w:szCs w:val="22"/>
          <w:u w:val="single"/>
          <w:lang w:val="en-GB"/>
        </w:rPr>
      </w:pPr>
    </w:p>
    <w:p w14:paraId="66413866" w14:textId="77777777" w:rsidR="007C4948" w:rsidRPr="00EE1B34" w:rsidRDefault="007C4948" w:rsidP="007C4948">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addressed and delivered to:</w:t>
      </w:r>
    </w:p>
    <w:p w14:paraId="1C8D835A" w14:textId="0213244E" w:rsidR="007C4948" w:rsidRDefault="007C4948" w:rsidP="00AA4634">
      <w:pPr>
        <w:tabs>
          <w:tab w:val="left" w:pos="900"/>
        </w:tabs>
        <w:rPr>
          <w:rFonts w:ascii="Calibri" w:hAnsi="Calibri" w:cs="Arial"/>
          <w:color w:val="222222"/>
          <w:szCs w:val="22"/>
          <w:u w:val="single"/>
          <w:lang w:val="en-GB"/>
        </w:rPr>
      </w:pPr>
    </w:p>
    <w:p w14:paraId="75EFF5A6" w14:textId="0E905F7C" w:rsidR="007C4948" w:rsidRDefault="007C4948" w:rsidP="00AA4634">
      <w:pPr>
        <w:tabs>
          <w:tab w:val="left" w:pos="900"/>
        </w:tabs>
        <w:rPr>
          <w:rFonts w:ascii="Calibri" w:hAnsi="Calibri" w:cs="Arial"/>
          <w:color w:val="222222"/>
          <w:szCs w:val="22"/>
          <w:u w:val="single"/>
          <w:lang w:val="en-GB"/>
        </w:rPr>
      </w:pPr>
      <w:r w:rsidRPr="005E48A6">
        <w:rPr>
          <w:rFonts w:ascii="Calibri" w:hAnsi="Calibri" w:cs="Arial"/>
          <w:noProof/>
          <w:color w:val="222222"/>
          <w:szCs w:val="22"/>
        </w:rPr>
        <w:lastRenderedPageBreak/>
        <mc:AlternateContent>
          <mc:Choice Requires="wps">
            <w:drawing>
              <wp:anchor distT="0" distB="0" distL="114300" distR="114300" simplePos="0" relativeHeight="251661824" behindDoc="0" locked="0" layoutInCell="1" allowOverlap="1" wp14:anchorId="66CF6103" wp14:editId="5FFC20CE">
                <wp:simplePos x="0" y="0"/>
                <wp:positionH relativeFrom="column">
                  <wp:posOffset>1590040</wp:posOffset>
                </wp:positionH>
                <wp:positionV relativeFrom="paragraph">
                  <wp:posOffset>174625</wp:posOffset>
                </wp:positionV>
                <wp:extent cx="4579620" cy="1362075"/>
                <wp:effectExtent l="0" t="0" r="11430" b="2857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9620" cy="1362075"/>
                        </a:xfrm>
                        <a:prstGeom prst="rect">
                          <a:avLst/>
                        </a:prstGeom>
                        <a:solidFill>
                          <a:srgbClr val="FFFFFF"/>
                        </a:solidFill>
                        <a:ln w="9525">
                          <a:solidFill>
                            <a:srgbClr val="000000"/>
                          </a:solidFill>
                          <a:miter lim="800000"/>
                          <a:headEnd/>
                          <a:tailEnd/>
                        </a:ln>
                      </wps:spPr>
                      <wps:txbx>
                        <w:txbxContent>
                          <w:p w14:paraId="175B0772" w14:textId="77777777" w:rsidR="00810B6D" w:rsidRDefault="00810B6D" w:rsidP="00810B6D">
                            <w:pPr>
                              <w:tabs>
                                <w:tab w:val="left" w:pos="900"/>
                              </w:tabs>
                              <w:rPr>
                                <w:rFonts w:ascii="Calibri" w:hAnsi="Calibri" w:cs="Arial"/>
                                <w:b/>
                                <w:color w:val="222222"/>
                                <w:szCs w:val="22"/>
                                <w:lang w:val="en-GB"/>
                              </w:rPr>
                            </w:pPr>
                            <w:r w:rsidRPr="00B13B38">
                              <w:rPr>
                                <w:rFonts w:ascii="Calibri" w:hAnsi="Calibri" w:cs="Arial"/>
                                <w:b/>
                                <w:color w:val="222222"/>
                                <w:szCs w:val="22"/>
                                <w:lang w:val="en-GB"/>
                              </w:rPr>
                              <w:t xml:space="preserve">RFP No.: </w:t>
                            </w:r>
                            <w:r>
                              <w:rPr>
                                <w:rFonts w:ascii="Calibri" w:hAnsi="Calibri" w:cs="Arial"/>
                                <w:b/>
                                <w:color w:val="222222"/>
                                <w:szCs w:val="22"/>
                                <w:lang w:val="en-GB"/>
                              </w:rPr>
                              <w:t>010</w:t>
                            </w:r>
                          </w:p>
                          <w:p w14:paraId="1A3969B2" w14:textId="77777777" w:rsidR="00810B6D" w:rsidRPr="00B13B38" w:rsidRDefault="00810B6D" w:rsidP="00810B6D">
                            <w:pPr>
                              <w:rPr>
                                <w:rFonts w:ascii="Calibri" w:hAnsi="Calibri" w:cs="Arial"/>
                                <w:b/>
                                <w:color w:val="222222"/>
                                <w:szCs w:val="22"/>
                                <w:lang w:val="en-GB"/>
                              </w:rPr>
                            </w:pPr>
                            <w:r w:rsidRPr="00B13B38">
                              <w:rPr>
                                <w:rFonts w:ascii="Calibri" w:hAnsi="Calibri" w:cs="Arial"/>
                                <w:b/>
                                <w:color w:val="222222"/>
                                <w:szCs w:val="22"/>
                                <w:lang w:val="en-GB"/>
                              </w:rPr>
                              <w:t xml:space="preserve">RFP Title: </w:t>
                            </w:r>
                            <w:r w:rsidRPr="00A827A5">
                              <w:rPr>
                                <w:rFonts w:ascii="Calibri" w:hAnsi="Calibri" w:cs="Arial"/>
                                <w:b/>
                                <w:color w:val="222222"/>
                                <w:szCs w:val="22"/>
                                <w:lang w:val="en-GB"/>
                              </w:rPr>
                              <w:t>RFP-AFG-AFC-</w:t>
                            </w:r>
                            <w:r>
                              <w:rPr>
                                <w:rFonts w:ascii="Calibri" w:hAnsi="Calibri" w:cs="Arial"/>
                                <w:b/>
                                <w:color w:val="222222"/>
                                <w:szCs w:val="22"/>
                                <w:lang w:val="en-GB"/>
                              </w:rPr>
                              <w:t>010</w:t>
                            </w:r>
                            <w:r w:rsidRPr="00A827A5">
                              <w:rPr>
                                <w:rFonts w:ascii="Calibri" w:hAnsi="Calibri" w:cs="Arial"/>
                                <w:b/>
                                <w:color w:val="222222"/>
                                <w:szCs w:val="22"/>
                                <w:lang w:val="en-GB"/>
                              </w:rPr>
                              <w:t xml:space="preserve"> Provision of Consultancy </w:t>
                            </w:r>
                            <w:r>
                              <w:rPr>
                                <w:rFonts w:ascii="Calibri" w:hAnsi="Calibri" w:cs="Arial"/>
                                <w:b/>
                                <w:color w:val="222222"/>
                                <w:szCs w:val="22"/>
                                <w:lang w:val="en-GB"/>
                              </w:rPr>
                              <w:t xml:space="preserve">Services for </w:t>
                            </w:r>
                            <w:r w:rsidRPr="00B92E66">
                              <w:rPr>
                                <w:rFonts w:ascii="Calibri" w:hAnsi="Calibri" w:cs="Arial"/>
                                <w:b/>
                                <w:color w:val="222222"/>
                                <w:szCs w:val="22"/>
                                <w:lang w:val="en-GB"/>
                              </w:rPr>
                              <w:t>value chain-based interventions</w:t>
                            </w:r>
                          </w:p>
                          <w:p w14:paraId="19413546" w14:textId="77777777" w:rsidR="00B13B38" w:rsidRPr="00B13B38" w:rsidRDefault="00B13B38" w:rsidP="00B13B38">
                            <w:pPr>
                              <w:rPr>
                                <w:rFonts w:ascii="Calibri" w:hAnsi="Calibri" w:cs="Arial"/>
                                <w:b/>
                                <w:color w:val="222222"/>
                                <w:szCs w:val="22"/>
                                <w:lang w:val="en-GB"/>
                              </w:rPr>
                            </w:pPr>
                          </w:p>
                          <w:p w14:paraId="391CB0DF" w14:textId="3C75928D" w:rsidR="005E48A6" w:rsidRPr="00B13B38" w:rsidRDefault="004C34A3" w:rsidP="005E48A6">
                            <w:pPr>
                              <w:tabs>
                                <w:tab w:val="left" w:pos="900"/>
                              </w:tabs>
                              <w:rPr>
                                <w:rFonts w:ascii="Calibri" w:hAnsi="Calibri" w:cs="Arial"/>
                                <w:b/>
                                <w:color w:val="222222"/>
                                <w:szCs w:val="22"/>
                                <w:lang w:val="en-GB"/>
                              </w:rPr>
                            </w:pPr>
                            <w:r w:rsidRPr="00B13B38">
                              <w:rPr>
                                <w:rFonts w:ascii="Calibri" w:hAnsi="Calibri" w:cs="Arial"/>
                                <w:b/>
                                <w:color w:val="222222"/>
                                <w:szCs w:val="22"/>
                                <w:lang w:val="en-GB"/>
                              </w:rPr>
                              <w:t xml:space="preserve">Address to Offer Delivery: DRC House 1431 (29), Street 1, PD3 Kart –e- Char, Kabul, Afghanistan. </w:t>
                            </w:r>
                          </w:p>
                          <w:p w14:paraId="0583FCD3" w14:textId="3D68BA0E" w:rsidR="004C34A3" w:rsidRPr="005E48A6" w:rsidRDefault="004C34A3" w:rsidP="005E48A6">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F6103" id="_x0000_s1030" type="#_x0000_t202" style="position:absolute;left:0;text-align:left;margin-left:125.2pt;margin-top:13.75pt;width:360.6pt;height:10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MGEwIAACcEAAAOAAAAZHJzL2Uyb0RvYy54bWysk9tu2zAMhu8H7B0E3S9OsqRtjDhFly7D&#10;gO4AdHsAWpZjYbKoSUrs7ulLyW6anW6G+UKgTOkn+ZFaX/etZkfpvEJT8Nlkypk0Aitl9gX/+mX3&#10;6oozH8BUoNHIgj9Iz683L1+sO5vLOTaoK+kYiRifd7bgTQg2zzIvGtmCn6CVhpw1uhYCbd0+qxx0&#10;pN7qbD6dXmQduso6FNJ7+ns7OPkm6de1FOFTXXsZmC445RbS6tJaxjXbrCHfO7CNEmMa8A9ZtKAM&#10;BT1J3UIAdnDqN6lWCYce6zAR2GZY10rIVANVM5v+Us19A1amWgiOtydM/v/Jio/He/vZsdC/wZ4a&#10;mIrw9g7FN88Mbhswe3njHHaNhIoCzyKyrLM+H69G1D73UaTsPmBFTYZDwCTU166NVKhORurUgIcT&#10;dNkHJujnYnm5upiTS5Bv9prMy2WKAfnTdet8eCexZdEouKOuJnk43vkQ04H86UiM5lGraqe0Thu3&#10;L7fasSPQBOzSN6r/dEwb1hV8tZwvBwJ/lZim708SrQo0ylq1Bb86HYI8cntrqjRoAZQebEpZmxFk&#10;ZDdQDH3ZM1URlBggci2xeiCyDofJpZdGRoPuB2cdTW3B/fcDOMmZfm+oO6vZYhHHPG2IbOTqzj3l&#10;uQeMIKmCB84GcxvS04jcDN5QF2uV+D5nMqZM05iwjy8njvv5Pp16ft+bRwAAAP//AwBQSwMEFAAG&#10;AAgAAAAhANManz3gAAAACgEAAA8AAABkcnMvZG93bnJldi54bWxMj8tOwzAQRfdI/IM1SGxQazek&#10;SRviVAgJRHfQIti6iZtE2ONgu2n4e4YV7OZxdOdMuZmsYaP2oXcoYTEXwDTWrumxlfC2f5ytgIWo&#10;sFHGoZbwrQNsqsuLUhWNO+OrHnexZRSCoVASuhiHgvNQd9qqMHeDRtodnbcqUutb3nh1pnBreCJE&#10;xq3qkS50atAPna4/dycrYZU+jx9he/vyXmdHs443+fj05aW8vpru74BFPcU/GH71SR0qcjq4EzaB&#10;GQnJUqSEUpEvgRGwzhcZsAMN0kQAr0r+/4XqBwAA//8DAFBLAQItABQABgAIAAAAIQC2gziS/gAA&#10;AOEBAAATAAAAAAAAAAAAAAAAAAAAAABbQ29udGVudF9UeXBlc10ueG1sUEsBAi0AFAAGAAgAAAAh&#10;ADj9If/WAAAAlAEAAAsAAAAAAAAAAAAAAAAALwEAAF9yZWxzLy5yZWxzUEsBAi0AFAAGAAgAAAAh&#10;AISpUwYTAgAAJwQAAA4AAAAAAAAAAAAAAAAALgIAAGRycy9lMm9Eb2MueG1sUEsBAi0AFAAGAAgA&#10;AAAhANManz3gAAAACgEAAA8AAAAAAAAAAAAAAAAAbQQAAGRycy9kb3ducmV2LnhtbFBLBQYAAAAA&#10;BAAEAPMAAAB6BQAAAAA=&#10;">
                <v:textbox>
                  <w:txbxContent>
                    <w:p w14:paraId="175B0772" w14:textId="77777777" w:rsidR="00810B6D" w:rsidRDefault="00810B6D" w:rsidP="00810B6D">
                      <w:pPr>
                        <w:tabs>
                          <w:tab w:val="left" w:pos="900"/>
                        </w:tabs>
                        <w:rPr>
                          <w:rFonts w:ascii="Calibri" w:hAnsi="Calibri" w:cs="Arial"/>
                          <w:b/>
                          <w:color w:val="222222"/>
                          <w:szCs w:val="22"/>
                          <w:lang w:val="en-GB"/>
                        </w:rPr>
                      </w:pPr>
                      <w:r w:rsidRPr="00B13B38">
                        <w:rPr>
                          <w:rFonts w:ascii="Calibri" w:hAnsi="Calibri" w:cs="Arial"/>
                          <w:b/>
                          <w:color w:val="222222"/>
                          <w:szCs w:val="22"/>
                          <w:lang w:val="en-GB"/>
                        </w:rPr>
                        <w:t xml:space="preserve">RFP No.: </w:t>
                      </w:r>
                      <w:r>
                        <w:rPr>
                          <w:rFonts w:ascii="Calibri" w:hAnsi="Calibri" w:cs="Arial"/>
                          <w:b/>
                          <w:color w:val="222222"/>
                          <w:szCs w:val="22"/>
                          <w:lang w:val="en-GB"/>
                        </w:rPr>
                        <w:t>010</w:t>
                      </w:r>
                    </w:p>
                    <w:p w14:paraId="1A3969B2" w14:textId="77777777" w:rsidR="00810B6D" w:rsidRPr="00B13B38" w:rsidRDefault="00810B6D" w:rsidP="00810B6D">
                      <w:pPr>
                        <w:rPr>
                          <w:rFonts w:ascii="Calibri" w:hAnsi="Calibri" w:cs="Arial"/>
                          <w:b/>
                          <w:color w:val="222222"/>
                          <w:szCs w:val="22"/>
                          <w:lang w:val="en-GB"/>
                        </w:rPr>
                      </w:pPr>
                      <w:r w:rsidRPr="00B13B38">
                        <w:rPr>
                          <w:rFonts w:ascii="Calibri" w:hAnsi="Calibri" w:cs="Arial"/>
                          <w:b/>
                          <w:color w:val="222222"/>
                          <w:szCs w:val="22"/>
                          <w:lang w:val="en-GB"/>
                        </w:rPr>
                        <w:t xml:space="preserve">RFP Title: </w:t>
                      </w:r>
                      <w:r w:rsidRPr="00A827A5">
                        <w:rPr>
                          <w:rFonts w:ascii="Calibri" w:hAnsi="Calibri" w:cs="Arial"/>
                          <w:b/>
                          <w:color w:val="222222"/>
                          <w:szCs w:val="22"/>
                          <w:lang w:val="en-GB"/>
                        </w:rPr>
                        <w:t>RFP-AFG-AFC-</w:t>
                      </w:r>
                      <w:r>
                        <w:rPr>
                          <w:rFonts w:ascii="Calibri" w:hAnsi="Calibri" w:cs="Arial"/>
                          <w:b/>
                          <w:color w:val="222222"/>
                          <w:szCs w:val="22"/>
                          <w:lang w:val="en-GB"/>
                        </w:rPr>
                        <w:t>010</w:t>
                      </w:r>
                      <w:r w:rsidRPr="00A827A5">
                        <w:rPr>
                          <w:rFonts w:ascii="Calibri" w:hAnsi="Calibri" w:cs="Arial"/>
                          <w:b/>
                          <w:color w:val="222222"/>
                          <w:szCs w:val="22"/>
                          <w:lang w:val="en-GB"/>
                        </w:rPr>
                        <w:t xml:space="preserve"> Provision of Consultancy </w:t>
                      </w:r>
                      <w:r>
                        <w:rPr>
                          <w:rFonts w:ascii="Calibri" w:hAnsi="Calibri" w:cs="Arial"/>
                          <w:b/>
                          <w:color w:val="222222"/>
                          <w:szCs w:val="22"/>
                          <w:lang w:val="en-GB"/>
                        </w:rPr>
                        <w:t xml:space="preserve">Services for </w:t>
                      </w:r>
                      <w:r w:rsidRPr="00B92E66">
                        <w:rPr>
                          <w:rFonts w:ascii="Calibri" w:hAnsi="Calibri" w:cs="Arial"/>
                          <w:b/>
                          <w:color w:val="222222"/>
                          <w:szCs w:val="22"/>
                          <w:lang w:val="en-GB"/>
                        </w:rPr>
                        <w:t>value chain-based interventions</w:t>
                      </w:r>
                    </w:p>
                    <w:p w14:paraId="19413546" w14:textId="77777777" w:rsidR="00B13B38" w:rsidRPr="00B13B38" w:rsidRDefault="00B13B38" w:rsidP="00B13B38">
                      <w:pPr>
                        <w:rPr>
                          <w:rFonts w:ascii="Calibri" w:hAnsi="Calibri" w:cs="Arial"/>
                          <w:b/>
                          <w:color w:val="222222"/>
                          <w:szCs w:val="22"/>
                          <w:lang w:val="en-GB"/>
                        </w:rPr>
                      </w:pPr>
                    </w:p>
                    <w:p w14:paraId="391CB0DF" w14:textId="3C75928D" w:rsidR="005E48A6" w:rsidRPr="00B13B38" w:rsidRDefault="004C34A3" w:rsidP="005E48A6">
                      <w:pPr>
                        <w:tabs>
                          <w:tab w:val="left" w:pos="900"/>
                        </w:tabs>
                        <w:rPr>
                          <w:rFonts w:ascii="Calibri" w:hAnsi="Calibri" w:cs="Arial"/>
                          <w:b/>
                          <w:color w:val="222222"/>
                          <w:szCs w:val="22"/>
                          <w:lang w:val="en-GB"/>
                        </w:rPr>
                      </w:pPr>
                      <w:r w:rsidRPr="00B13B38">
                        <w:rPr>
                          <w:rFonts w:ascii="Calibri" w:hAnsi="Calibri" w:cs="Arial"/>
                          <w:b/>
                          <w:color w:val="222222"/>
                          <w:szCs w:val="22"/>
                          <w:lang w:val="en-GB"/>
                        </w:rPr>
                        <w:t xml:space="preserve">Address to Offer Delivery: DRC House 1431 (29), Street 1, PD3 Kart –e- Char, Kabul, Afghanistan. </w:t>
                      </w:r>
                    </w:p>
                    <w:p w14:paraId="0583FCD3" w14:textId="3D68BA0E" w:rsidR="004C34A3" w:rsidRPr="005E48A6" w:rsidRDefault="004C34A3" w:rsidP="005E48A6">
                      <w:pPr>
                        <w:tabs>
                          <w:tab w:val="left" w:pos="900"/>
                        </w:tabs>
                        <w:rPr>
                          <w:rFonts w:ascii="Calibri" w:hAnsi="Calibri" w:cs="Arial"/>
                          <w:color w:val="222222"/>
                          <w:sz w:val="32"/>
                          <w:szCs w:val="22"/>
                          <w:lang w:val="en-GB"/>
                        </w:rPr>
                      </w:pPr>
                    </w:p>
                  </w:txbxContent>
                </v:textbox>
                <w10:wrap type="topAndBottom"/>
              </v:shape>
            </w:pict>
          </mc:Fallback>
        </mc:AlternateContent>
      </w:r>
    </w:p>
    <w:p w14:paraId="49AAC2FA" w14:textId="2A631368" w:rsidR="007C4948" w:rsidRDefault="007C4948" w:rsidP="00AA4634">
      <w:pPr>
        <w:tabs>
          <w:tab w:val="left" w:pos="900"/>
        </w:tabs>
        <w:rPr>
          <w:rFonts w:ascii="Calibri" w:hAnsi="Calibri" w:cs="Arial"/>
          <w:color w:val="222222"/>
          <w:szCs w:val="22"/>
          <w:u w:val="single"/>
          <w:lang w:val="en-GB"/>
        </w:rPr>
      </w:pPr>
    </w:p>
    <w:p w14:paraId="09F707E6" w14:textId="5D48063F" w:rsidR="007C4948" w:rsidRDefault="007C4948" w:rsidP="00AA4634">
      <w:pPr>
        <w:tabs>
          <w:tab w:val="left" w:pos="900"/>
        </w:tabs>
        <w:rPr>
          <w:rFonts w:ascii="Calibri" w:hAnsi="Calibri" w:cs="Arial"/>
          <w:color w:val="222222"/>
          <w:szCs w:val="22"/>
          <w:u w:val="single"/>
          <w:lang w:val="en-GB"/>
        </w:rPr>
      </w:pPr>
    </w:p>
    <w:p w14:paraId="218B5F33" w14:textId="0206A20F" w:rsidR="00AA4634" w:rsidRPr="00A9431A" w:rsidRDefault="00AA4634" w:rsidP="00AA4634">
      <w:pPr>
        <w:pStyle w:val="Heading2"/>
        <w:numPr>
          <w:ilvl w:val="1"/>
          <w:numId w:val="1"/>
        </w:numPr>
        <w:rPr>
          <w:lang w:val="en-GB"/>
        </w:rPr>
      </w:pPr>
      <w:r w:rsidRPr="00A9431A">
        <w:rPr>
          <w:lang w:val="en-GB"/>
        </w:rPr>
        <w:t xml:space="preserve">Email submission </w:t>
      </w:r>
    </w:p>
    <w:p w14:paraId="7ACFE51D" w14:textId="34E95570" w:rsidR="00AA4634" w:rsidRPr="00A9431A"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14959594" w14:textId="0642F95C" w:rsidR="00AA4634" w:rsidRPr="00A039A7" w:rsidRDefault="00000000" w:rsidP="00AA4634">
      <w:pPr>
        <w:tabs>
          <w:tab w:val="left" w:pos="900"/>
        </w:tabs>
        <w:rPr>
          <w:rFonts w:ascii="Calibri" w:hAnsi="Calibri" w:cs="Arial"/>
          <w:b/>
          <w:color w:val="222222"/>
          <w:szCs w:val="22"/>
          <w:lang w:val="en-GB"/>
        </w:rPr>
      </w:pPr>
      <w:hyperlink r:id="rId13" w:history="1">
        <w:r w:rsidR="004C34A3" w:rsidRPr="00EC26E9">
          <w:rPr>
            <w:rStyle w:val="Hyperlink"/>
            <w:b/>
          </w:rPr>
          <w:t>Tender.afg@drc.ngo</w:t>
        </w:r>
      </w:hyperlink>
      <w:r w:rsidR="004C34A3">
        <w:rPr>
          <w:b/>
          <w:color w:val="FF0000"/>
        </w:rPr>
        <w:t xml:space="preserve">. </w:t>
      </w:r>
    </w:p>
    <w:p w14:paraId="499814F9" w14:textId="77777777" w:rsidR="00AA4634" w:rsidRPr="00EE1B34" w:rsidRDefault="00AA4634" w:rsidP="00AA4634">
      <w:pPr>
        <w:tabs>
          <w:tab w:val="left" w:pos="900"/>
        </w:tabs>
        <w:rPr>
          <w:rFonts w:ascii="Calibri" w:hAnsi="Calibri" w:cs="Arial"/>
          <w:color w:val="222222"/>
          <w:szCs w:val="22"/>
          <w:lang w:val="en-GB"/>
        </w:rPr>
      </w:pPr>
    </w:p>
    <w:p w14:paraId="6A6975DD" w14:textId="06D86D8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emailed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01860982" w14:textId="4CD32711" w:rsidR="00AA4634" w:rsidRDefault="00AA4634" w:rsidP="00AA4634">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0E276791" w14:textId="14D18507" w:rsidR="00AA4634" w:rsidRDefault="00AA4634" w:rsidP="00AA4634">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8BCE704" w14:textId="44587975"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p>
    <w:p w14:paraId="21F7526B" w14:textId="0C1299C1"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but excluding all pricing information</w:t>
      </w:r>
    </w:p>
    <w:p w14:paraId="2821996B" w14:textId="0A15B8D5" w:rsidR="00AA4634" w:rsidRPr="00A039A7" w:rsidRDefault="00AA4634" w:rsidP="00AA4634">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14:paraId="32BE02ED" w14:textId="24ED1D13"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w:t>
      </w:r>
      <w:r w:rsidR="00810B6D">
        <w:rPr>
          <w:rFonts w:ascii="Calibri" w:hAnsi="Calibri" w:cs="Arial"/>
          <w:color w:val="222222"/>
          <w:szCs w:val="22"/>
          <w:lang w:val="en-GB"/>
        </w:rPr>
        <w:t>2</w:t>
      </w:r>
      <w:r w:rsidRPr="00EE1B34">
        <w:rPr>
          <w:rFonts w:ascii="Calibri" w:hAnsi="Calibri" w:cs="Arial"/>
          <w:color w:val="222222"/>
          <w:szCs w:val="22"/>
          <w:lang w:val="en-GB"/>
        </w:rPr>
        <w:t xml:space="preserve">MB; otherwise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4746E7C4" w14:textId="77777777" w:rsidR="00AA4634" w:rsidRDefault="00AA4634" w:rsidP="00AA4634">
      <w:pPr>
        <w:tabs>
          <w:tab w:val="left" w:pos="900"/>
        </w:tabs>
        <w:rPr>
          <w:color w:val="222222"/>
        </w:rPr>
      </w:pPr>
      <w:r w:rsidRPr="00EE1B34">
        <w:rPr>
          <w:rFonts w:ascii="Calibri" w:hAnsi="Calibri" w:cs="Arial"/>
          <w:i/>
          <w:color w:val="222222"/>
          <w:szCs w:val="22"/>
          <w:lang w:val="en-GB"/>
        </w:rPr>
        <w:t>Failure to comply with the above may disqualify the Bi</w:t>
      </w:r>
      <w:r>
        <w:rPr>
          <w:rFonts w:ascii="Calibri" w:hAnsi="Calibri" w:cs="Arial"/>
          <w:i/>
          <w:color w:val="222222"/>
          <w:szCs w:val="22"/>
          <w:lang w:val="en-GB"/>
        </w:rPr>
        <w:t>d.</w:t>
      </w: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6A6CF60B" w14:textId="77777777"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7127F8CF" w14:textId="77777777" w:rsidR="00AA4634" w:rsidRDefault="00AA4634" w:rsidP="00AA4634">
      <w:pPr>
        <w:tabs>
          <w:tab w:val="left" w:pos="900"/>
        </w:tabs>
        <w:rPr>
          <w:color w:val="222222"/>
        </w:rPr>
      </w:pPr>
    </w:p>
    <w:p w14:paraId="3B47899C" w14:textId="77777777" w:rsidR="00431155" w:rsidRPr="00A039A7" w:rsidRDefault="00431155" w:rsidP="00431155">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14:paraId="719FD516" w14:textId="77777777" w:rsidR="00AA4634" w:rsidRPr="00AA4634" w:rsidRDefault="00AA4634" w:rsidP="00AA4634">
      <w:pPr>
        <w:tabs>
          <w:tab w:val="left" w:pos="900"/>
        </w:tabs>
        <w:rPr>
          <w:b/>
          <w:color w:val="222222"/>
        </w:rPr>
      </w:pPr>
    </w:p>
    <w:p w14:paraId="7BCB13BA" w14:textId="4AE05468" w:rsidR="00ED4934" w:rsidRPr="00EE1B34" w:rsidRDefault="00ED4934" w:rsidP="00972789">
      <w:pPr>
        <w:pStyle w:val="Heading1"/>
        <w:rPr>
          <w:lang w:val="en-GB"/>
        </w:rPr>
      </w:pPr>
      <w:r w:rsidRPr="00EE1B34">
        <w:rPr>
          <w:lang w:val="en-GB"/>
        </w:rPr>
        <w:t>Submission of Samples</w:t>
      </w:r>
    </w:p>
    <w:p w14:paraId="69C5CC55" w14:textId="7B3DA4DF" w:rsidR="00F45FEA" w:rsidRPr="004C34A3" w:rsidRDefault="00B32696" w:rsidP="00F45FEA">
      <w:pPr>
        <w:tabs>
          <w:tab w:val="left" w:pos="360"/>
        </w:tabs>
        <w:rPr>
          <w:rFonts w:ascii="Calibri" w:hAnsi="Calibri" w:cs="Arial"/>
          <w:color w:val="000000" w:themeColor="text1"/>
          <w:szCs w:val="22"/>
          <w:lang w:val="en-GB"/>
        </w:rPr>
      </w:pPr>
      <w:r>
        <w:rPr>
          <w:rFonts w:ascii="Calibri" w:hAnsi="Calibri" w:cs="Arial"/>
          <w:color w:val="000000" w:themeColor="text1"/>
          <w:szCs w:val="22"/>
          <w:lang w:val="en-GB"/>
        </w:rPr>
        <w:t>Sample submission is not part of this RFP.</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58788EBC" w14:textId="5BA15E1D" w:rsidR="00AA4634" w:rsidRPr="00AA4634" w:rsidRDefault="00AA4634" w:rsidP="00AA4634">
      <w:pPr>
        <w:tabs>
          <w:tab w:val="left" w:pos="360"/>
        </w:tabs>
        <w:ind w:left="180" w:hanging="180"/>
        <w:rPr>
          <w:rFonts w:ascii="Calibri" w:hAnsi="Calibri" w:cs="Arial"/>
          <w:color w:val="FF0000"/>
          <w:szCs w:val="22"/>
          <w:lang w:val="en-GB"/>
        </w:rPr>
      </w:pPr>
      <w:r w:rsidRPr="004C34A3">
        <w:rPr>
          <w:rFonts w:ascii="Calibri" w:hAnsi="Calibri" w:cs="Arial"/>
          <w:color w:val="000000" w:themeColor="text1"/>
          <w:szCs w:val="22"/>
          <w:lang w:val="en-GB"/>
        </w:rPr>
        <w:t xml:space="preserve">Unless otherwise requested all Bids </w:t>
      </w:r>
      <w:r w:rsidR="002808DB" w:rsidRPr="004C34A3">
        <w:rPr>
          <w:rFonts w:ascii="Calibri" w:hAnsi="Calibri" w:cs="Arial"/>
          <w:color w:val="000000" w:themeColor="text1"/>
          <w:szCs w:val="22"/>
          <w:lang w:val="en-GB"/>
        </w:rPr>
        <w:t>shall</w:t>
      </w:r>
      <w:r w:rsidRPr="004C34A3">
        <w:rPr>
          <w:rFonts w:ascii="Calibri" w:hAnsi="Calibri" w:cs="Arial"/>
          <w:color w:val="000000" w:themeColor="text1"/>
          <w:szCs w:val="22"/>
          <w:lang w:val="en-GB"/>
        </w:rPr>
        <w:t xml:space="preserve"> state if the prices quoted are not DDP (Incoterms 20</w:t>
      </w:r>
      <w:r w:rsidR="00E15BCC" w:rsidRPr="004C34A3">
        <w:rPr>
          <w:rFonts w:ascii="Calibri" w:hAnsi="Calibri" w:cs="Arial"/>
          <w:color w:val="000000" w:themeColor="text1"/>
          <w:szCs w:val="22"/>
          <w:lang w:val="en-GB"/>
        </w:rPr>
        <w:t>20</w:t>
      </w:r>
      <w:r w:rsidRPr="004C34A3">
        <w:rPr>
          <w:rFonts w:ascii="Calibri" w:hAnsi="Calibri" w:cs="Arial"/>
          <w:color w:val="000000" w:themeColor="text1"/>
          <w:szCs w:val="22"/>
          <w:lang w:val="en-GB"/>
        </w:rPr>
        <w:t>). (REMOVE IF SERVICES)</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lastRenderedPageBreak/>
        <w:t>Currency</w:t>
      </w:r>
    </w:p>
    <w:p w14:paraId="1E716675" w14:textId="77777777" w:rsidR="00810B6D" w:rsidRDefault="00810B6D" w:rsidP="00810B6D">
      <w:pPr>
        <w:tabs>
          <w:tab w:val="left" w:pos="360"/>
        </w:tabs>
        <w:rPr>
          <w:rFonts w:cstheme="minorHAnsi"/>
          <w:lang w:val="en-GB"/>
        </w:rPr>
      </w:pPr>
      <w:r w:rsidRPr="003F62BF">
        <w:rPr>
          <w:rFonts w:cs="Arial"/>
          <w:color w:val="222222"/>
          <w:lang w:val="en-GB"/>
        </w:rPr>
        <w:t xml:space="preserve">The currency of the bid shall be in USD or AFN. No other currencies are acceptable. The bids will be evaluated and awarded based on the USD currency, using the </w:t>
      </w:r>
      <w:hyperlink r:id="rId14" w:history="1">
        <w:r w:rsidRPr="007D5B22">
          <w:rPr>
            <w:rStyle w:val="Hyperlink"/>
            <w:rFonts w:cs="Arial"/>
            <w:lang w:val="en-GB"/>
          </w:rPr>
          <w:t>https://www.oanda.com</w:t>
        </w:r>
      </w:hyperlink>
      <w:r>
        <w:rPr>
          <w:rFonts w:cs="Arial"/>
          <w:color w:val="222222"/>
          <w:lang w:val="en-GB"/>
        </w:rPr>
        <w:t xml:space="preserve"> </w:t>
      </w:r>
      <w:r w:rsidRPr="003F62BF">
        <w:rPr>
          <w:rFonts w:cs="Arial"/>
          <w:color w:val="222222"/>
          <w:lang w:val="en-GB"/>
        </w:rPr>
        <w:t xml:space="preserve"> exchange rate site as of the date of bid opening. Bidders who submit their bids in AFN must indicate the exchange rate used for their bid calculation. Otherwise, DRC will apply the exchange rate from the mentioned site</w:t>
      </w:r>
      <w:r>
        <w:rPr>
          <w:rFonts w:cstheme="minorHAnsi"/>
          <w:lang w:val="en-GB"/>
        </w:rPr>
        <w:t>.</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6FF2EFD0"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2C5C67C2" w14:textId="622D6FD0" w:rsidR="00AA4634" w:rsidRDefault="00AA4634" w:rsidP="00AA4634">
      <w:pPr>
        <w:tabs>
          <w:tab w:val="left" w:pos="360"/>
        </w:tabs>
        <w:ind w:left="180" w:hanging="180"/>
        <w:rPr>
          <w:rFonts w:ascii="Calibri" w:hAnsi="Calibri" w:cs="Arial"/>
          <w:color w:val="222222"/>
          <w:szCs w:val="22"/>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0A3630C6" w:rsidR="00AA4634" w:rsidRPr="00707011" w:rsidRDefault="00AA4634" w:rsidP="00AA4634">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94E0518" w14:textId="77777777" w:rsidR="00AA4634" w:rsidRPr="00EE1B34" w:rsidRDefault="00AA4634" w:rsidP="00AA4634">
      <w:pPr>
        <w:pStyle w:val="Heading2"/>
        <w:numPr>
          <w:ilvl w:val="1"/>
          <w:numId w:val="1"/>
        </w:numPr>
        <w:rPr>
          <w:lang w:val="en-GB"/>
        </w:rPr>
      </w:pPr>
      <w:r w:rsidRPr="00EE1B34">
        <w:rPr>
          <w:lang w:val="en-GB"/>
        </w:rPr>
        <w:t>Split Awards</w:t>
      </w:r>
    </w:p>
    <w:p w14:paraId="71265158" w14:textId="77777777" w:rsidR="00AA4634" w:rsidRDefault="00AA4634" w:rsidP="00AA4634">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t>Validity Period</w:t>
      </w:r>
    </w:p>
    <w:p w14:paraId="2C4C6CE9" w14:textId="77777777" w:rsidR="00B32696" w:rsidRPr="005F626A" w:rsidRDefault="00B32696" w:rsidP="00B32696">
      <w:pPr>
        <w:tabs>
          <w:tab w:val="left" w:pos="360"/>
        </w:tabs>
        <w:rPr>
          <w:rFonts w:cstheme="minorHAnsi"/>
          <w:color w:val="222222"/>
          <w:szCs w:val="22"/>
          <w:lang w:val="en-GB"/>
        </w:rPr>
      </w:pPr>
      <w:r w:rsidRPr="005F626A">
        <w:rPr>
          <w:rFonts w:cstheme="minorHAnsi"/>
          <w:color w:val="222222"/>
          <w:szCs w:val="22"/>
          <w:lang w:val="en-GB"/>
        </w:rPr>
        <w:t xml:space="preserve">Bids shall be valid for </w:t>
      </w:r>
      <w:r>
        <w:rPr>
          <w:rFonts w:cstheme="minorHAnsi"/>
          <w:color w:val="222222"/>
          <w:szCs w:val="22"/>
          <w:lang w:val="en-GB"/>
        </w:rPr>
        <w:t xml:space="preserve">the period of </w:t>
      </w:r>
      <w:r w:rsidRPr="005F626A">
        <w:rPr>
          <w:rFonts w:cstheme="minorHAnsi"/>
          <w:color w:val="222222"/>
          <w:szCs w:val="22"/>
          <w:lang w:val="en-GB"/>
        </w:rPr>
        <w:t xml:space="preserve"> </w:t>
      </w:r>
      <w:r>
        <w:rPr>
          <w:rFonts w:cstheme="minorHAnsi"/>
          <w:color w:val="222222"/>
          <w:szCs w:val="22"/>
          <w:lang w:val="en-GB"/>
        </w:rPr>
        <w:t xml:space="preserve">60 days </w:t>
      </w:r>
      <w:r w:rsidRPr="005F626A">
        <w:rPr>
          <w:rFonts w:cstheme="minorHAnsi"/>
          <w:color w:val="222222"/>
          <w:szCs w:val="22"/>
          <w:lang w:val="en-GB"/>
        </w:rPr>
        <w:t xml:space="preserve">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356B2C52" w14:textId="77777777" w:rsidR="006B017C" w:rsidRPr="005F626A" w:rsidRDefault="006B017C" w:rsidP="006B017C">
      <w:pPr>
        <w:tabs>
          <w:tab w:val="left" w:pos="360"/>
        </w:tabs>
        <w:rPr>
          <w:rFonts w:cstheme="minorHAnsi"/>
          <w:color w:val="222222"/>
          <w:szCs w:val="22"/>
          <w:lang w:val="en-GB"/>
        </w:rPr>
      </w:pPr>
      <w:r w:rsidRPr="005F626A">
        <w:rPr>
          <w:rFonts w:cstheme="minorHAnsi"/>
          <w:color w:val="222222"/>
          <w:szCs w:val="22"/>
          <w:lang w:val="en-GB"/>
        </w:rPr>
        <w:t>DRC reserves the right, at its sole discretion, to consider as invalid or unacceptable any Bid which is a) not clear; b) incomplete in any material detail such as specification, terms delivery, quantity etc.;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391B5FFF"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D7B7158"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6F535D4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5810E5FB"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w:t>
      </w:r>
      <w:r w:rsidR="00ED4934" w:rsidRPr="00EE1B34">
        <w:rPr>
          <w:rFonts w:ascii="Calibri" w:hAnsi="Calibri" w:cs="Arial"/>
          <w:color w:val="222222"/>
          <w:szCs w:val="22"/>
          <w:lang w:val="en-GB"/>
        </w:rPr>
        <w:lastRenderedPageBreak/>
        <w:t>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5F63B4CB"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07D3145A"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6F1A6E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66C5D164" w:rsidR="00ED4934" w:rsidRPr="00EE1B34" w:rsidRDefault="00821DE6"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lastRenderedPageBreak/>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5" w:history="1">
        <w:r w:rsidR="00F45FEA" w:rsidRPr="004B79BB">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of Conduct Reporting Mechanism: </w:t>
      </w:r>
      <w:hyperlink r:id="rId16" w:history="1">
        <w:r w:rsidR="00F45FEA" w:rsidRPr="004B79BB">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Reports of suspected corruption can also be reported directly t</w:t>
      </w:r>
      <w:r w:rsidR="00F45FEA">
        <w:rPr>
          <w:rFonts w:ascii="Calibri" w:hAnsi="Calibri" w:cs="Arial"/>
          <w:color w:val="222222"/>
          <w:szCs w:val="22"/>
          <w:lang w:val="en-GB"/>
        </w:rPr>
        <w:t xml:space="preserve">o DRC HQ at </w:t>
      </w:r>
      <w:hyperlink r:id="rId17" w:history="1">
        <w:r w:rsidR="00F45FEA" w:rsidRPr="004B79BB">
          <w:rPr>
            <w:rStyle w:val="Hyperlink"/>
            <w:rFonts w:ascii="Calibri" w:hAnsi="Calibri" w:cs="Arial"/>
            <w:szCs w:val="22"/>
            <w:lang w:val="en-GB"/>
          </w:rPr>
          <w:t>c.o.conduct@drc.dk</w:t>
        </w:r>
      </w:hyperlink>
      <w:r w:rsidR="00ED4934" w:rsidRPr="00EE1B34">
        <w:rPr>
          <w:rFonts w:ascii="Calibri" w:hAnsi="Calibri" w:cs="Arial"/>
          <w:color w:val="222222"/>
          <w:szCs w:val="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7F18732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FB20F2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4DFEE25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53EA35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4B5B7D0A" w14:textId="19C2713C" w:rsidR="00ED4934" w:rsidRDefault="007D722F" w:rsidP="007D722F">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14:paraId="537EB74E" w14:textId="77777777" w:rsidR="007D722F" w:rsidRPr="00EE1B34" w:rsidRDefault="007D722F" w:rsidP="007D722F">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20783B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7117620E"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622B0DCA"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14:paraId="12E9E060"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2113F7CB"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1F0F0E4" w:rsidR="00ED4934" w:rsidRPr="00EE1B34" w:rsidRDefault="00F45FEA"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C4AB374" w:rsidR="00ED4934" w:rsidRPr="00EE1B34" w:rsidRDefault="00821DE6" w:rsidP="00ED4934">
      <w:pPr>
        <w:rPr>
          <w:rFonts w:ascii="Calibri" w:hAnsi="Calibri" w:cs="Arial"/>
          <w:szCs w:val="22"/>
          <w:lang w:val="en-GB"/>
        </w:rPr>
      </w:pPr>
      <w:r>
        <w:rPr>
          <w:rFonts w:ascii="Calibri" w:hAnsi="Calibri" w:cs="Arial"/>
          <w:szCs w:val="22"/>
          <w:lang w:val="en-GB"/>
        </w:rPr>
        <w:lastRenderedPageBreak/>
        <w:t xml:space="preserve">DRC shall not </w:t>
      </w:r>
      <w:r w:rsidR="00ED4934" w:rsidRPr="00EE1B34">
        <w:rPr>
          <w:rFonts w:ascii="Calibri" w:hAnsi="Calibri" w:cs="Arial"/>
          <w:szCs w:val="22"/>
          <w:lang w:val="en-GB"/>
        </w:rPr>
        <w:t xml:space="preserve">be liable for damages, whatever their nature (in particular damages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E7CA2C6" w:rsidR="00ED4934" w:rsidRPr="00EE1B34" w:rsidRDefault="00764110" w:rsidP="00972789">
      <w:pPr>
        <w:pStyle w:val="Heading1"/>
        <w:rPr>
          <w:lang w:val="en-GB"/>
        </w:rPr>
      </w:pPr>
      <w:r>
        <w:rPr>
          <w:lang w:val="en-GB"/>
        </w:rPr>
        <w:t>Queries about this RFP</w:t>
      </w:r>
    </w:p>
    <w:p w14:paraId="67959B05" w14:textId="435E490C" w:rsidR="00ED4934" w:rsidRPr="00EE1B34" w:rsidRDefault="00764110" w:rsidP="004C34A3">
      <w:pPr>
        <w:rPr>
          <w:lang w:val="en-GB"/>
        </w:rPr>
      </w:pPr>
      <w:r>
        <w:rPr>
          <w:lang w:val="en-GB"/>
        </w:rPr>
        <w:t>For queries on this RFP</w:t>
      </w:r>
      <w:r w:rsidR="00ED4934" w:rsidRPr="00EE1B34">
        <w:rPr>
          <w:lang w:val="en-GB"/>
        </w:rPr>
        <w:t xml:space="preserve">, please contact the Procurement Manger, </w:t>
      </w:r>
      <w:hyperlink r:id="rId18" w:history="1">
        <w:r w:rsidR="004C34A3" w:rsidRPr="00EC26E9">
          <w:rPr>
            <w:rStyle w:val="Hyperlink"/>
            <w:lang w:val="en-GB"/>
          </w:rPr>
          <w:t>afg-procurement@drc.ngo</w:t>
        </w:r>
      </w:hyperlink>
      <w:r w:rsidR="004C34A3">
        <w:rPr>
          <w:lang w:val="en-GB"/>
        </w:rPr>
        <w:t xml:space="preserve"> </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2D5E1F80"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0A10DC3F" w:rsidR="003B2A29" w:rsidRPr="00EE1B34" w:rsidRDefault="003B2A29" w:rsidP="004C34A3">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r w:rsidR="004C34A3" w:rsidRPr="00D91DDD">
        <w:rPr>
          <w:rStyle w:val="Hyperlink"/>
          <w:lang w:val="en-GB"/>
        </w:rPr>
        <w:t>www.acbar.org</w:t>
      </w:r>
      <w:r w:rsidR="004C34A3" w:rsidRPr="00AF1F13">
        <w:rPr>
          <w:rStyle w:val="Hyperlink"/>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B44AA09" w:rsidR="00CB13DA" w:rsidRPr="00EE1B34" w:rsidRDefault="00764110" w:rsidP="00972789">
      <w:pPr>
        <w:pStyle w:val="Heading1"/>
        <w:rPr>
          <w:lang w:val="en-GB"/>
        </w:rPr>
      </w:pPr>
      <w:r>
        <w:rPr>
          <w:lang w:val="en-GB"/>
        </w:rPr>
        <w:t>RFP</w:t>
      </w:r>
      <w:r w:rsidR="00682714" w:rsidRPr="00EE1B34">
        <w:rPr>
          <w:lang w:val="en-GB"/>
        </w:rPr>
        <w:t xml:space="preserve"> Documents</w:t>
      </w:r>
    </w:p>
    <w:p w14:paraId="465C14C3" w14:textId="53801CF1"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F564CA">
      <w:p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76A3FE00" w14:textId="77777777" w:rsidR="00F564CA" w:rsidRPr="005F626A" w:rsidRDefault="00F564CA" w:rsidP="00F564CA">
      <w:pPr>
        <w:numPr>
          <w:ilvl w:val="0"/>
          <w:numId w:val="25"/>
        </w:numPr>
        <w:shd w:val="clear" w:color="auto" w:fill="FFFFFF"/>
        <w:tabs>
          <w:tab w:val="left" w:pos="720"/>
          <w:tab w:val="left" w:pos="1710"/>
          <w:tab w:val="left" w:pos="2160"/>
          <w:tab w:val="left" w:pos="2430"/>
          <w:tab w:val="left" w:pos="2520"/>
        </w:tabs>
        <w:spacing w:line="276" w:lineRule="auto"/>
        <w:ind w:left="360"/>
        <w:rPr>
          <w:rFonts w:cstheme="minorHAnsi"/>
          <w:color w:val="222222"/>
          <w:szCs w:val="22"/>
          <w:lang w:val="en-GB"/>
        </w:rPr>
      </w:pPr>
      <w:r w:rsidRPr="005F626A">
        <w:rPr>
          <w:rFonts w:cstheme="minorHAnsi"/>
          <w:color w:val="222222"/>
          <w:szCs w:val="22"/>
          <w:lang w:val="en-GB"/>
        </w:rPr>
        <w:t>Annex A.1:</w:t>
      </w:r>
      <w:r w:rsidRPr="005F626A">
        <w:rPr>
          <w:rFonts w:cstheme="minorHAnsi"/>
          <w:color w:val="222222"/>
          <w:szCs w:val="22"/>
          <w:lang w:val="en-GB"/>
        </w:rPr>
        <w:tab/>
        <w:t>DRC Bid Form (Technical bid)</w:t>
      </w:r>
    </w:p>
    <w:p w14:paraId="0C543951" w14:textId="77777777" w:rsidR="00F564CA" w:rsidRPr="005F626A" w:rsidRDefault="00F564CA" w:rsidP="00F564CA">
      <w:pPr>
        <w:numPr>
          <w:ilvl w:val="0"/>
          <w:numId w:val="25"/>
        </w:numPr>
        <w:shd w:val="clear" w:color="auto" w:fill="FFFFFF"/>
        <w:tabs>
          <w:tab w:val="left" w:pos="720"/>
          <w:tab w:val="left" w:pos="1710"/>
          <w:tab w:val="left" w:pos="2160"/>
          <w:tab w:val="left" w:pos="2430"/>
          <w:tab w:val="left" w:pos="2520"/>
        </w:tabs>
        <w:spacing w:line="276" w:lineRule="auto"/>
        <w:ind w:left="360"/>
        <w:rPr>
          <w:rFonts w:cstheme="minorHAnsi"/>
          <w:color w:val="222222"/>
          <w:szCs w:val="22"/>
          <w:lang w:val="en-GB"/>
        </w:rPr>
      </w:pPr>
      <w:r w:rsidRPr="005F626A">
        <w:rPr>
          <w:rFonts w:cstheme="minorHAnsi"/>
          <w:color w:val="222222"/>
          <w:szCs w:val="22"/>
          <w:lang w:val="en-GB"/>
        </w:rPr>
        <w:t>Annex A.2:</w:t>
      </w:r>
      <w:r w:rsidRPr="005F626A">
        <w:rPr>
          <w:rFonts w:cstheme="minorHAnsi"/>
          <w:color w:val="222222"/>
          <w:szCs w:val="22"/>
          <w:lang w:val="en-GB"/>
        </w:rPr>
        <w:tab/>
        <w:t>DRC Bid Form (Financial bid)</w:t>
      </w:r>
    </w:p>
    <w:p w14:paraId="1627A0E2" w14:textId="77777777" w:rsidR="00F564CA" w:rsidRPr="005F626A" w:rsidRDefault="00F564CA"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sidRPr="005F626A">
        <w:rPr>
          <w:rFonts w:cstheme="minorHAnsi"/>
          <w:color w:val="222222"/>
          <w:szCs w:val="22"/>
          <w:lang w:val="en-GB"/>
        </w:rPr>
        <w:t>Annex B:</w:t>
      </w:r>
      <w:r w:rsidRPr="005F626A">
        <w:rPr>
          <w:rFonts w:cstheme="minorHAnsi"/>
          <w:color w:val="222222"/>
          <w:szCs w:val="22"/>
          <w:lang w:val="en-GB"/>
        </w:rPr>
        <w:tab/>
        <w:t>Tender and Contract Award Acknowledgment Certificate</w:t>
      </w:r>
    </w:p>
    <w:p w14:paraId="0953CA62" w14:textId="77777777" w:rsidR="00F564CA" w:rsidRPr="005F626A" w:rsidRDefault="00F564CA"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sidRPr="005F626A">
        <w:rPr>
          <w:rFonts w:cstheme="minorHAnsi"/>
          <w:color w:val="222222"/>
          <w:szCs w:val="22"/>
          <w:lang w:val="en-GB"/>
        </w:rPr>
        <w:t>Annex C:</w:t>
      </w:r>
      <w:r w:rsidRPr="005F626A">
        <w:rPr>
          <w:rFonts w:cstheme="minorHAnsi"/>
          <w:color w:val="222222"/>
          <w:szCs w:val="22"/>
          <w:lang w:val="en-GB"/>
        </w:rPr>
        <w:tab/>
        <w:t xml:space="preserve">DRC General Conditions of Contract </w:t>
      </w:r>
    </w:p>
    <w:p w14:paraId="691C27E2" w14:textId="4EFE05BF" w:rsidR="00F564CA" w:rsidRPr="00F564CA" w:rsidRDefault="00F564CA"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sidRPr="005F626A">
        <w:rPr>
          <w:rFonts w:cstheme="minorHAnsi"/>
          <w:color w:val="222222"/>
          <w:szCs w:val="22"/>
          <w:lang w:val="en-GB"/>
        </w:rPr>
        <w:t>Annex D:</w:t>
      </w:r>
      <w:r w:rsidRPr="005F626A">
        <w:rPr>
          <w:rFonts w:cstheme="minorHAnsi"/>
          <w:color w:val="222222"/>
          <w:szCs w:val="22"/>
          <w:lang w:val="en-GB"/>
        </w:rPr>
        <w:tab/>
        <w:t>DRC Supplier Code of Conduct</w:t>
      </w:r>
    </w:p>
    <w:p w14:paraId="7833069A" w14:textId="77777777" w:rsidR="00F564CA" w:rsidRDefault="00F564CA"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sidRPr="001A2E56">
        <w:rPr>
          <w:rFonts w:cstheme="minorHAnsi"/>
          <w:color w:val="222222"/>
          <w:szCs w:val="22"/>
          <w:lang w:val="en-GB"/>
        </w:rPr>
        <w:t>Annex E:</w:t>
      </w:r>
      <w:r w:rsidRPr="001A2E56">
        <w:rPr>
          <w:rFonts w:cstheme="minorHAnsi"/>
          <w:color w:val="222222"/>
          <w:szCs w:val="22"/>
          <w:lang w:val="en-GB"/>
        </w:rPr>
        <w:tab/>
        <w:t>Supplier Profile and Registration</w:t>
      </w:r>
    </w:p>
    <w:p w14:paraId="2CD052FD" w14:textId="29368B1F" w:rsidR="00F679E5" w:rsidRPr="001A2E56" w:rsidRDefault="00F679E5"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Pr>
          <w:rFonts w:cstheme="minorHAnsi"/>
          <w:color w:val="222222"/>
          <w:szCs w:val="22"/>
          <w:lang w:val="en-GB"/>
        </w:rPr>
        <w:t>Annes F:</w:t>
      </w:r>
      <w:r>
        <w:rPr>
          <w:rFonts w:cstheme="minorHAnsi"/>
          <w:color w:val="222222"/>
          <w:szCs w:val="22"/>
          <w:lang w:val="en-GB"/>
        </w:rPr>
        <w:tab/>
        <w:t xml:space="preserve">TOR </w:t>
      </w:r>
    </w:p>
    <w:p w14:paraId="58914BAA" w14:textId="51E6290A" w:rsidR="00F564CA" w:rsidRPr="001A2E56" w:rsidRDefault="00F564CA"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sidRPr="001A2E56">
        <w:rPr>
          <w:rFonts w:cstheme="minorHAnsi"/>
          <w:color w:val="222222"/>
          <w:szCs w:val="22"/>
          <w:lang w:val="en-GB"/>
        </w:rPr>
        <w:t>A Copy of Valid Business License (</w:t>
      </w:r>
      <w:r w:rsidR="00F679E5">
        <w:rPr>
          <w:rFonts w:cstheme="minorHAnsi"/>
          <w:color w:val="222222"/>
          <w:szCs w:val="22"/>
          <w:lang w:val="en-GB"/>
        </w:rPr>
        <w:t xml:space="preserve">only to </w:t>
      </w:r>
      <w:r w:rsidRPr="001A2E56">
        <w:rPr>
          <w:rFonts w:cstheme="minorHAnsi"/>
          <w:color w:val="222222"/>
          <w:szCs w:val="22"/>
          <w:lang w:val="en-GB"/>
        </w:rPr>
        <w:t>firm/ Individual</w:t>
      </w:r>
      <w:r w:rsidR="00F679E5">
        <w:rPr>
          <w:rFonts w:cstheme="minorHAnsi"/>
          <w:color w:val="222222"/>
          <w:szCs w:val="22"/>
          <w:lang w:val="en-GB"/>
        </w:rPr>
        <w:t xml:space="preserve"> can submit copy of CV and related experiences</w:t>
      </w:r>
      <w:r w:rsidR="00E8081E">
        <w:rPr>
          <w:rFonts w:cstheme="minorHAnsi"/>
          <w:color w:val="222222"/>
          <w:szCs w:val="22"/>
          <w:lang w:val="en-GB"/>
        </w:rPr>
        <w:t>)</w:t>
      </w:r>
    </w:p>
    <w:p w14:paraId="59108D33" w14:textId="77777777" w:rsidR="00F564CA" w:rsidRPr="001A2E56" w:rsidRDefault="00F564CA"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sidRPr="001A2E56">
        <w:rPr>
          <w:rFonts w:cstheme="minorHAnsi"/>
          <w:color w:val="222222"/>
          <w:szCs w:val="22"/>
          <w:lang w:val="en-GB"/>
        </w:rPr>
        <w:t>A copy of president and vice president ID card</w:t>
      </w:r>
    </w:p>
    <w:p w14:paraId="6B05D290" w14:textId="77777777" w:rsidR="00F564CA" w:rsidRDefault="00F564CA"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sidRPr="001A2E56">
        <w:rPr>
          <w:rFonts w:cstheme="minorHAnsi"/>
          <w:color w:val="222222"/>
          <w:szCs w:val="22"/>
          <w:lang w:val="en-GB"/>
        </w:rPr>
        <w:t>Past experience: At least three similar projects.</w:t>
      </w:r>
    </w:p>
    <w:p w14:paraId="1FEBC8B7" w14:textId="2E9403E2" w:rsidR="00014A50" w:rsidRDefault="00014A50"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Pr>
          <w:rFonts w:cstheme="minorHAnsi"/>
          <w:color w:val="222222"/>
          <w:szCs w:val="22"/>
          <w:lang w:val="en-GB"/>
        </w:rPr>
        <w:t xml:space="preserve">Detailed proposal </w:t>
      </w:r>
    </w:p>
    <w:p w14:paraId="00649DDB" w14:textId="7DDD3D18" w:rsidR="00014A50" w:rsidRDefault="00014A50"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Pr>
          <w:rFonts w:cstheme="minorHAnsi"/>
          <w:color w:val="222222"/>
          <w:szCs w:val="22"/>
          <w:lang w:val="en-GB"/>
        </w:rPr>
        <w:t xml:space="preserve">Detailed Work plan </w:t>
      </w:r>
    </w:p>
    <w:p w14:paraId="144B780D" w14:textId="5CA9B737" w:rsidR="00014A50" w:rsidRDefault="00014A50" w:rsidP="00F564CA">
      <w:pPr>
        <w:numPr>
          <w:ilvl w:val="0"/>
          <w:numId w:val="25"/>
        </w:numPr>
        <w:shd w:val="clear" w:color="auto" w:fill="FFFFFF"/>
        <w:tabs>
          <w:tab w:val="left" w:pos="720"/>
          <w:tab w:val="left" w:pos="1710"/>
        </w:tabs>
        <w:spacing w:line="276" w:lineRule="auto"/>
        <w:ind w:left="360"/>
        <w:rPr>
          <w:rFonts w:cstheme="minorHAnsi"/>
          <w:color w:val="222222"/>
          <w:szCs w:val="22"/>
          <w:lang w:val="en-GB"/>
        </w:rPr>
      </w:pPr>
      <w:r>
        <w:rPr>
          <w:rFonts w:cstheme="minorHAnsi"/>
          <w:color w:val="222222"/>
          <w:szCs w:val="22"/>
          <w:lang w:val="en-GB"/>
        </w:rPr>
        <w:t xml:space="preserve">References </w:t>
      </w:r>
    </w:p>
    <w:p w14:paraId="2D4FE949" w14:textId="77777777" w:rsidR="00014A50" w:rsidRPr="001A2E56" w:rsidRDefault="00014A50" w:rsidP="00014A50">
      <w:pPr>
        <w:shd w:val="clear" w:color="auto" w:fill="FFFFFF"/>
        <w:tabs>
          <w:tab w:val="left" w:pos="720"/>
          <w:tab w:val="left" w:pos="1710"/>
        </w:tabs>
        <w:spacing w:line="276" w:lineRule="auto"/>
        <w:rPr>
          <w:rFonts w:cstheme="minorHAnsi"/>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6B5CED3D" w14:textId="77777777" w:rsidR="0083453B" w:rsidRPr="005F626A" w:rsidRDefault="0083453B" w:rsidP="0083453B">
      <w:pPr>
        <w:shd w:val="clear" w:color="auto" w:fill="FFFFFF"/>
        <w:rPr>
          <w:rFonts w:cstheme="minorHAnsi"/>
          <w:color w:val="222222"/>
          <w:szCs w:val="22"/>
          <w:lang w:val="en-GB"/>
        </w:rPr>
      </w:pPr>
      <w:r w:rsidRPr="005F626A">
        <w:rPr>
          <w:rFonts w:cstheme="minorHAnsi"/>
          <w:color w:val="222222"/>
          <w:szCs w:val="22"/>
          <w:lang w:val="en-GB"/>
        </w:rPr>
        <w:t>Yours sincerely</w:t>
      </w:r>
    </w:p>
    <w:p w14:paraId="6706309F" w14:textId="77777777" w:rsidR="0083453B" w:rsidRPr="005F626A" w:rsidRDefault="0083453B" w:rsidP="0083453B">
      <w:pPr>
        <w:shd w:val="clear" w:color="auto" w:fill="FFFFFF"/>
        <w:rPr>
          <w:rFonts w:cstheme="minorHAnsi"/>
          <w:color w:val="222222"/>
          <w:szCs w:val="22"/>
          <w:lang w:val="en-GB"/>
        </w:rPr>
      </w:pPr>
      <w:r w:rsidRPr="005F626A">
        <w:rPr>
          <w:rFonts w:cstheme="minorHAnsi"/>
          <w:color w:val="222222"/>
          <w:szCs w:val="22"/>
          <w:lang w:val="en-GB"/>
        </w:rPr>
        <w:t>Supply Chain unit</w:t>
      </w:r>
    </w:p>
    <w:p w14:paraId="73844084" w14:textId="77777777" w:rsidR="0083453B" w:rsidRPr="005F626A" w:rsidRDefault="00000000" w:rsidP="0083453B">
      <w:pPr>
        <w:shd w:val="clear" w:color="auto" w:fill="FFFFFF"/>
        <w:rPr>
          <w:rFonts w:cstheme="minorHAnsi"/>
          <w:color w:val="222222"/>
          <w:szCs w:val="22"/>
          <w:lang w:val="en-GB"/>
        </w:rPr>
      </w:pPr>
      <w:hyperlink r:id="rId19" w:history="1">
        <w:r w:rsidR="0083453B" w:rsidRPr="005F626A">
          <w:rPr>
            <w:rStyle w:val="Hyperlink"/>
            <w:rFonts w:cstheme="minorHAnsi"/>
            <w:lang w:val="en-GB"/>
          </w:rPr>
          <w:t>afg-procurement@drc.ngo</w:t>
        </w:r>
      </w:hyperlink>
      <w:r w:rsidR="0083453B" w:rsidRPr="005F626A">
        <w:rPr>
          <w:rFonts w:cstheme="minorHAnsi"/>
          <w:lang w:val="en-GB"/>
        </w:rPr>
        <w:t>.</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6E0EBFDF" w14:textId="21875319" w:rsidR="00AE4B95" w:rsidRPr="00EE1B34" w:rsidRDefault="00AE4B95" w:rsidP="00895BAD">
      <w:pPr>
        <w:pStyle w:val="Heading1"/>
        <w:numPr>
          <w:ilvl w:val="0"/>
          <w:numId w:val="0"/>
        </w:numPr>
        <w:rPr>
          <w:rFonts w:ascii="Calibri" w:hAnsi="Calibri" w:cs="Arial"/>
          <w:color w:val="222222"/>
          <w:szCs w:val="22"/>
        </w:rPr>
      </w:pPr>
    </w:p>
    <w:sectPr w:rsidR="00AE4B95" w:rsidRPr="00EE1B34" w:rsidSect="00895BAD">
      <w:headerReference w:type="default" r:id="rId20"/>
      <w:footerReference w:type="default" r:id="rId21"/>
      <w:footerReference w:type="first" r:id="rId22"/>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A8572" w14:textId="77777777" w:rsidR="005219FA" w:rsidRDefault="005219FA">
      <w:r>
        <w:separator/>
      </w:r>
    </w:p>
  </w:endnote>
  <w:endnote w:type="continuationSeparator" w:id="0">
    <w:p w14:paraId="6FB815A3" w14:textId="77777777" w:rsidR="005219FA" w:rsidRDefault="00521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D2E73" w14:textId="52D78EA3" w:rsidR="00193B3E" w:rsidRPr="009E78FE" w:rsidRDefault="00193B3E" w:rsidP="00193B3E">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AD54F8">
      <w:rPr>
        <w:bCs/>
        <w:noProof/>
      </w:rPr>
      <w:t>2</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AD54F8">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71B8" w14:textId="67585E65" w:rsidR="00D91925" w:rsidRPr="009E78FE" w:rsidRDefault="00D91925" w:rsidP="00D9192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AD54F8">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AD54F8">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D52B3" w14:textId="77777777" w:rsidR="005219FA" w:rsidRDefault="005219FA">
      <w:r>
        <w:separator/>
      </w:r>
    </w:p>
  </w:footnote>
  <w:footnote w:type="continuationSeparator" w:id="0">
    <w:p w14:paraId="786FB103" w14:textId="77777777" w:rsidR="005219FA" w:rsidRDefault="00521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842D4B" w:rsidRDefault="00842D4B">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797D2E"/>
    <w:multiLevelType w:val="hybridMultilevel"/>
    <w:tmpl w:val="36D846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A82B6F"/>
    <w:multiLevelType w:val="hybridMultilevel"/>
    <w:tmpl w:val="5BAA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5B0FF4"/>
    <w:multiLevelType w:val="hybridMultilevel"/>
    <w:tmpl w:val="AD7866E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7"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8"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9"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30"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8"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40"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E6E26B5"/>
    <w:multiLevelType w:val="hybridMultilevel"/>
    <w:tmpl w:val="0464B04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5CF850B3"/>
    <w:multiLevelType w:val="hybridMultilevel"/>
    <w:tmpl w:val="9066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67615393"/>
    <w:multiLevelType w:val="hybridMultilevel"/>
    <w:tmpl w:val="F6F01A3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5"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AF91BE4"/>
    <w:multiLevelType w:val="hybridMultilevel"/>
    <w:tmpl w:val="74007E82"/>
    <w:lvl w:ilvl="0" w:tplc="04090001">
      <w:start w:val="1"/>
      <w:numFmt w:val="bullet"/>
      <w:lvlText w:val=""/>
      <w:lvlJc w:val="left"/>
      <w:pPr>
        <w:ind w:left="63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8" w15:restartNumberingAfterBreak="0">
    <w:nsid w:val="6B3D5441"/>
    <w:multiLevelType w:val="hybridMultilevel"/>
    <w:tmpl w:val="0DB2A122"/>
    <w:lvl w:ilvl="0" w:tplc="04090001">
      <w:start w:val="1"/>
      <w:numFmt w:val="bullet"/>
      <w:lvlText w:val=""/>
      <w:lvlJc w:val="left"/>
      <w:pPr>
        <w:ind w:left="63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9"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61"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10233966">
    <w:abstractNumId w:val="1"/>
  </w:num>
  <w:num w:numId="2" w16cid:durableId="1734884731">
    <w:abstractNumId w:val="1"/>
  </w:num>
  <w:num w:numId="3" w16cid:durableId="738669923">
    <w:abstractNumId w:val="1"/>
  </w:num>
  <w:num w:numId="4" w16cid:durableId="2064940074">
    <w:abstractNumId w:val="1"/>
  </w:num>
  <w:num w:numId="5" w16cid:durableId="752707078">
    <w:abstractNumId w:val="1"/>
  </w:num>
  <w:num w:numId="6" w16cid:durableId="2092923647">
    <w:abstractNumId w:val="1"/>
  </w:num>
  <w:num w:numId="7" w16cid:durableId="187107745">
    <w:abstractNumId w:val="1"/>
  </w:num>
  <w:num w:numId="8" w16cid:durableId="1633711606">
    <w:abstractNumId w:val="1"/>
  </w:num>
  <w:num w:numId="9" w16cid:durableId="301234057">
    <w:abstractNumId w:val="1"/>
  </w:num>
  <w:num w:numId="10" w16cid:durableId="518735142">
    <w:abstractNumId w:val="63"/>
  </w:num>
  <w:num w:numId="11" w16cid:durableId="1512841319">
    <w:abstractNumId w:val="53"/>
  </w:num>
  <w:num w:numId="12" w16cid:durableId="2114282126">
    <w:abstractNumId w:val="13"/>
  </w:num>
  <w:num w:numId="13" w16cid:durableId="723336090">
    <w:abstractNumId w:val="48"/>
  </w:num>
  <w:num w:numId="14" w16cid:durableId="331027265">
    <w:abstractNumId w:val="39"/>
  </w:num>
  <w:num w:numId="15" w16cid:durableId="302195059">
    <w:abstractNumId w:val="36"/>
  </w:num>
  <w:num w:numId="16" w16cid:durableId="1700279232">
    <w:abstractNumId w:val="59"/>
  </w:num>
  <w:num w:numId="17" w16cid:durableId="915438902">
    <w:abstractNumId w:val="4"/>
  </w:num>
  <w:num w:numId="18" w16cid:durableId="2112894929">
    <w:abstractNumId w:val="11"/>
  </w:num>
  <w:num w:numId="19" w16cid:durableId="1396006617">
    <w:abstractNumId w:val="18"/>
  </w:num>
  <w:num w:numId="20" w16cid:durableId="1024020594">
    <w:abstractNumId w:val="8"/>
  </w:num>
  <w:num w:numId="21" w16cid:durableId="1966959454">
    <w:abstractNumId w:val="46"/>
  </w:num>
  <w:num w:numId="22" w16cid:durableId="2073388159">
    <w:abstractNumId w:val="35"/>
  </w:num>
  <w:num w:numId="23" w16cid:durableId="900872204">
    <w:abstractNumId w:val="45"/>
  </w:num>
  <w:num w:numId="24" w16cid:durableId="648171756">
    <w:abstractNumId w:val="31"/>
  </w:num>
  <w:num w:numId="25" w16cid:durableId="917401894">
    <w:abstractNumId w:val="16"/>
  </w:num>
  <w:num w:numId="26" w16cid:durableId="1933733496">
    <w:abstractNumId w:val="43"/>
  </w:num>
  <w:num w:numId="27" w16cid:durableId="2045985549">
    <w:abstractNumId w:val="47"/>
  </w:num>
  <w:num w:numId="28" w16cid:durableId="187989778">
    <w:abstractNumId w:val="19"/>
  </w:num>
  <w:num w:numId="29" w16cid:durableId="1078482314">
    <w:abstractNumId w:val="55"/>
  </w:num>
  <w:num w:numId="30" w16cid:durableId="606083141">
    <w:abstractNumId w:val="10"/>
  </w:num>
  <w:num w:numId="31" w16cid:durableId="237520180">
    <w:abstractNumId w:val="42"/>
  </w:num>
  <w:num w:numId="32" w16cid:durableId="1367759140">
    <w:abstractNumId w:val="51"/>
  </w:num>
  <w:num w:numId="33" w16cid:durableId="1256938371">
    <w:abstractNumId w:val="0"/>
  </w:num>
  <w:num w:numId="34" w16cid:durableId="803085978">
    <w:abstractNumId w:val="41"/>
  </w:num>
  <w:num w:numId="35" w16cid:durableId="1272207081">
    <w:abstractNumId w:val="40"/>
  </w:num>
  <w:num w:numId="36" w16cid:durableId="2081368286">
    <w:abstractNumId w:val="24"/>
  </w:num>
  <w:num w:numId="37" w16cid:durableId="2124643350">
    <w:abstractNumId w:val="30"/>
  </w:num>
  <w:num w:numId="38" w16cid:durableId="210582796">
    <w:abstractNumId w:val="62"/>
  </w:num>
  <w:num w:numId="39" w16cid:durableId="1808550179">
    <w:abstractNumId w:val="2"/>
  </w:num>
  <w:num w:numId="40" w16cid:durableId="1588465781">
    <w:abstractNumId w:val="5"/>
  </w:num>
  <w:num w:numId="41" w16cid:durableId="1593396586">
    <w:abstractNumId w:val="34"/>
  </w:num>
  <w:num w:numId="42" w16cid:durableId="1787506957">
    <w:abstractNumId w:val="28"/>
  </w:num>
  <w:num w:numId="43" w16cid:durableId="1527909515">
    <w:abstractNumId w:val="27"/>
  </w:num>
  <w:num w:numId="44" w16cid:durableId="876622116">
    <w:abstractNumId w:val="26"/>
  </w:num>
  <w:num w:numId="45" w16cid:durableId="1521964471">
    <w:abstractNumId w:val="60"/>
  </w:num>
  <w:num w:numId="46" w16cid:durableId="2053534072">
    <w:abstractNumId w:val="37"/>
  </w:num>
  <w:num w:numId="47" w16cid:durableId="1054498718">
    <w:abstractNumId w:val="50"/>
  </w:num>
  <w:num w:numId="48" w16cid:durableId="556891560">
    <w:abstractNumId w:val="23"/>
  </w:num>
  <w:num w:numId="49" w16cid:durableId="1977760513">
    <w:abstractNumId w:val="14"/>
  </w:num>
  <w:num w:numId="50" w16cid:durableId="148251305">
    <w:abstractNumId w:val="3"/>
  </w:num>
  <w:num w:numId="51" w16cid:durableId="574895396">
    <w:abstractNumId w:val="61"/>
  </w:num>
  <w:num w:numId="52" w16cid:durableId="103228224">
    <w:abstractNumId w:val="33"/>
  </w:num>
  <w:num w:numId="53" w16cid:durableId="659575235">
    <w:abstractNumId w:val="25"/>
  </w:num>
  <w:num w:numId="54" w16cid:durableId="2036733987">
    <w:abstractNumId w:val="56"/>
  </w:num>
  <w:num w:numId="55" w16cid:durableId="231355568">
    <w:abstractNumId w:val="17"/>
  </w:num>
  <w:num w:numId="56" w16cid:durableId="19287895">
    <w:abstractNumId w:val="32"/>
  </w:num>
  <w:num w:numId="57" w16cid:durableId="1882397945">
    <w:abstractNumId w:val="12"/>
  </w:num>
  <w:num w:numId="58" w16cid:durableId="669136341">
    <w:abstractNumId w:val="52"/>
  </w:num>
  <w:num w:numId="59" w16cid:durableId="1914585312">
    <w:abstractNumId w:val="22"/>
  </w:num>
  <w:num w:numId="60" w16cid:durableId="1535000842">
    <w:abstractNumId w:val="20"/>
  </w:num>
  <w:num w:numId="61" w16cid:durableId="452749805">
    <w:abstractNumId w:val="7"/>
  </w:num>
  <w:num w:numId="62" w16cid:durableId="1485705508">
    <w:abstractNumId w:val="29"/>
  </w:num>
  <w:num w:numId="63" w16cid:durableId="706951685">
    <w:abstractNumId w:val="9"/>
  </w:num>
  <w:num w:numId="64" w16cid:durableId="2069108548">
    <w:abstractNumId w:val="38"/>
  </w:num>
  <w:num w:numId="65" w16cid:durableId="552162137">
    <w:abstractNumId w:val="15"/>
  </w:num>
  <w:num w:numId="66" w16cid:durableId="1649751146">
    <w:abstractNumId w:val="21"/>
  </w:num>
  <w:num w:numId="67" w16cid:durableId="706872295">
    <w:abstractNumId w:val="49"/>
  </w:num>
  <w:num w:numId="68" w16cid:durableId="1450049922">
    <w:abstractNumId w:val="6"/>
  </w:num>
  <w:num w:numId="69" w16cid:durableId="840317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99143929">
    <w:abstractNumId w:val="44"/>
  </w:num>
  <w:num w:numId="71" w16cid:durableId="1932666037">
    <w:abstractNumId w:val="54"/>
  </w:num>
  <w:num w:numId="72" w16cid:durableId="62222439">
    <w:abstractNumId w:val="57"/>
  </w:num>
  <w:num w:numId="73" w16cid:durableId="1811903815">
    <w:abstractNumId w:val="5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CE2"/>
    <w:rsid w:val="000008B5"/>
    <w:rsid w:val="00011193"/>
    <w:rsid w:val="00011822"/>
    <w:rsid w:val="00012AED"/>
    <w:rsid w:val="000146D4"/>
    <w:rsid w:val="0001489C"/>
    <w:rsid w:val="00014A50"/>
    <w:rsid w:val="000179DD"/>
    <w:rsid w:val="00020E2E"/>
    <w:rsid w:val="00027D1C"/>
    <w:rsid w:val="00032BF9"/>
    <w:rsid w:val="00032E24"/>
    <w:rsid w:val="00034832"/>
    <w:rsid w:val="0003513A"/>
    <w:rsid w:val="00040934"/>
    <w:rsid w:val="00042D64"/>
    <w:rsid w:val="00042F5F"/>
    <w:rsid w:val="0005351C"/>
    <w:rsid w:val="0005752D"/>
    <w:rsid w:val="0006153C"/>
    <w:rsid w:val="00062CCA"/>
    <w:rsid w:val="000644CF"/>
    <w:rsid w:val="00073BF3"/>
    <w:rsid w:val="000778FB"/>
    <w:rsid w:val="0008196B"/>
    <w:rsid w:val="00092310"/>
    <w:rsid w:val="000A076E"/>
    <w:rsid w:val="000A0FD5"/>
    <w:rsid w:val="000A25CD"/>
    <w:rsid w:val="000A47E5"/>
    <w:rsid w:val="000A60AC"/>
    <w:rsid w:val="000B438B"/>
    <w:rsid w:val="000C4FED"/>
    <w:rsid w:val="000C5C39"/>
    <w:rsid w:val="000C6F2C"/>
    <w:rsid w:val="000C73D0"/>
    <w:rsid w:val="000E2F9D"/>
    <w:rsid w:val="000E75B9"/>
    <w:rsid w:val="000F085B"/>
    <w:rsid w:val="000F270D"/>
    <w:rsid w:val="00104DC1"/>
    <w:rsid w:val="00106BA6"/>
    <w:rsid w:val="001130F5"/>
    <w:rsid w:val="00117C44"/>
    <w:rsid w:val="001214E4"/>
    <w:rsid w:val="001379E4"/>
    <w:rsid w:val="001406BA"/>
    <w:rsid w:val="00141F35"/>
    <w:rsid w:val="00142DFA"/>
    <w:rsid w:val="001463F7"/>
    <w:rsid w:val="001500DD"/>
    <w:rsid w:val="0015126B"/>
    <w:rsid w:val="00151E1D"/>
    <w:rsid w:val="00152DDE"/>
    <w:rsid w:val="00157129"/>
    <w:rsid w:val="001658B8"/>
    <w:rsid w:val="00166282"/>
    <w:rsid w:val="001663C0"/>
    <w:rsid w:val="001670E7"/>
    <w:rsid w:val="001800A8"/>
    <w:rsid w:val="0018432A"/>
    <w:rsid w:val="001873A8"/>
    <w:rsid w:val="00191291"/>
    <w:rsid w:val="001916C9"/>
    <w:rsid w:val="001920A7"/>
    <w:rsid w:val="00193B3E"/>
    <w:rsid w:val="001B706D"/>
    <w:rsid w:val="001C6C3E"/>
    <w:rsid w:val="001D0E86"/>
    <w:rsid w:val="001D268C"/>
    <w:rsid w:val="001D47FC"/>
    <w:rsid w:val="001E337F"/>
    <w:rsid w:val="001E7301"/>
    <w:rsid w:val="001F1009"/>
    <w:rsid w:val="001F1BEB"/>
    <w:rsid w:val="001F5B0C"/>
    <w:rsid w:val="001F746A"/>
    <w:rsid w:val="00200A1F"/>
    <w:rsid w:val="0020161B"/>
    <w:rsid w:val="002027F1"/>
    <w:rsid w:val="002066AC"/>
    <w:rsid w:val="00207299"/>
    <w:rsid w:val="00210253"/>
    <w:rsid w:val="00214223"/>
    <w:rsid w:val="00225753"/>
    <w:rsid w:val="00227923"/>
    <w:rsid w:val="002360FC"/>
    <w:rsid w:val="00236EAB"/>
    <w:rsid w:val="002435DF"/>
    <w:rsid w:val="00244620"/>
    <w:rsid w:val="00245CE2"/>
    <w:rsid w:val="00246185"/>
    <w:rsid w:val="00250748"/>
    <w:rsid w:val="00250E2C"/>
    <w:rsid w:val="00250EB3"/>
    <w:rsid w:val="00254A52"/>
    <w:rsid w:val="002572B7"/>
    <w:rsid w:val="0025756C"/>
    <w:rsid w:val="0025768A"/>
    <w:rsid w:val="0026482E"/>
    <w:rsid w:val="00267759"/>
    <w:rsid w:val="00276169"/>
    <w:rsid w:val="002808DB"/>
    <w:rsid w:val="00280C6B"/>
    <w:rsid w:val="0028170C"/>
    <w:rsid w:val="00287115"/>
    <w:rsid w:val="002925FD"/>
    <w:rsid w:val="00292BE6"/>
    <w:rsid w:val="0029568D"/>
    <w:rsid w:val="00295A78"/>
    <w:rsid w:val="002A0C17"/>
    <w:rsid w:val="002A33FC"/>
    <w:rsid w:val="002B119F"/>
    <w:rsid w:val="002B2929"/>
    <w:rsid w:val="002B39C4"/>
    <w:rsid w:val="002B6F85"/>
    <w:rsid w:val="002B7EE1"/>
    <w:rsid w:val="002C3762"/>
    <w:rsid w:val="002C725E"/>
    <w:rsid w:val="002D238F"/>
    <w:rsid w:val="002D3109"/>
    <w:rsid w:val="002D62CD"/>
    <w:rsid w:val="002E6BD2"/>
    <w:rsid w:val="002F0F3B"/>
    <w:rsid w:val="002F1902"/>
    <w:rsid w:val="002F259C"/>
    <w:rsid w:val="00302F33"/>
    <w:rsid w:val="0030394D"/>
    <w:rsid w:val="003113D2"/>
    <w:rsid w:val="00313E38"/>
    <w:rsid w:val="00316AD0"/>
    <w:rsid w:val="003212F3"/>
    <w:rsid w:val="0032141A"/>
    <w:rsid w:val="00322F4C"/>
    <w:rsid w:val="0033279A"/>
    <w:rsid w:val="00333358"/>
    <w:rsid w:val="003352B2"/>
    <w:rsid w:val="003371EA"/>
    <w:rsid w:val="00341083"/>
    <w:rsid w:val="00343F5C"/>
    <w:rsid w:val="0035279B"/>
    <w:rsid w:val="0035614B"/>
    <w:rsid w:val="00357726"/>
    <w:rsid w:val="0036099E"/>
    <w:rsid w:val="00361E5E"/>
    <w:rsid w:val="003630E4"/>
    <w:rsid w:val="00363781"/>
    <w:rsid w:val="003666D9"/>
    <w:rsid w:val="00370E7A"/>
    <w:rsid w:val="003715CE"/>
    <w:rsid w:val="003716BA"/>
    <w:rsid w:val="003808C4"/>
    <w:rsid w:val="00384FF4"/>
    <w:rsid w:val="00387CC4"/>
    <w:rsid w:val="00392DF4"/>
    <w:rsid w:val="003937DF"/>
    <w:rsid w:val="003962AC"/>
    <w:rsid w:val="003970EE"/>
    <w:rsid w:val="00397AEE"/>
    <w:rsid w:val="003A1D8F"/>
    <w:rsid w:val="003A30AF"/>
    <w:rsid w:val="003A502F"/>
    <w:rsid w:val="003A51DE"/>
    <w:rsid w:val="003A565E"/>
    <w:rsid w:val="003A6AD3"/>
    <w:rsid w:val="003B1765"/>
    <w:rsid w:val="003B2A29"/>
    <w:rsid w:val="003B51DD"/>
    <w:rsid w:val="003B72A5"/>
    <w:rsid w:val="003D13AE"/>
    <w:rsid w:val="003E1A2E"/>
    <w:rsid w:val="003E2FF1"/>
    <w:rsid w:val="003E690E"/>
    <w:rsid w:val="003F0DB2"/>
    <w:rsid w:val="0040208C"/>
    <w:rsid w:val="00403050"/>
    <w:rsid w:val="00403978"/>
    <w:rsid w:val="00403B1A"/>
    <w:rsid w:val="0040434C"/>
    <w:rsid w:val="0041369D"/>
    <w:rsid w:val="00431155"/>
    <w:rsid w:val="0043614F"/>
    <w:rsid w:val="00436A6A"/>
    <w:rsid w:val="004412CB"/>
    <w:rsid w:val="00443A10"/>
    <w:rsid w:val="00447234"/>
    <w:rsid w:val="00450106"/>
    <w:rsid w:val="00460863"/>
    <w:rsid w:val="00464381"/>
    <w:rsid w:val="0046617B"/>
    <w:rsid w:val="00466A88"/>
    <w:rsid w:val="00484D28"/>
    <w:rsid w:val="00485DE2"/>
    <w:rsid w:val="00486841"/>
    <w:rsid w:val="00492996"/>
    <w:rsid w:val="00493AD1"/>
    <w:rsid w:val="00494301"/>
    <w:rsid w:val="004970B2"/>
    <w:rsid w:val="00497E58"/>
    <w:rsid w:val="004A0ABA"/>
    <w:rsid w:val="004A1027"/>
    <w:rsid w:val="004B0DD6"/>
    <w:rsid w:val="004B18BE"/>
    <w:rsid w:val="004B1EE0"/>
    <w:rsid w:val="004B6367"/>
    <w:rsid w:val="004C0D29"/>
    <w:rsid w:val="004C34A3"/>
    <w:rsid w:val="004C3B30"/>
    <w:rsid w:val="004C59E0"/>
    <w:rsid w:val="004C5E5E"/>
    <w:rsid w:val="004C793B"/>
    <w:rsid w:val="004D083D"/>
    <w:rsid w:val="004D1DE7"/>
    <w:rsid w:val="004D3C67"/>
    <w:rsid w:val="004E3EC8"/>
    <w:rsid w:val="004F112B"/>
    <w:rsid w:val="004F21A3"/>
    <w:rsid w:val="004F2D60"/>
    <w:rsid w:val="00500D1E"/>
    <w:rsid w:val="00501F9B"/>
    <w:rsid w:val="00505A90"/>
    <w:rsid w:val="00505F41"/>
    <w:rsid w:val="00514668"/>
    <w:rsid w:val="00516219"/>
    <w:rsid w:val="00517C2B"/>
    <w:rsid w:val="005219FA"/>
    <w:rsid w:val="0052239A"/>
    <w:rsid w:val="0052582A"/>
    <w:rsid w:val="0053076C"/>
    <w:rsid w:val="00537DF4"/>
    <w:rsid w:val="0054266D"/>
    <w:rsid w:val="00545C60"/>
    <w:rsid w:val="00545DD2"/>
    <w:rsid w:val="00546722"/>
    <w:rsid w:val="005515FF"/>
    <w:rsid w:val="00551C65"/>
    <w:rsid w:val="0055406F"/>
    <w:rsid w:val="005554A5"/>
    <w:rsid w:val="00555D6D"/>
    <w:rsid w:val="00572FB5"/>
    <w:rsid w:val="0058167B"/>
    <w:rsid w:val="00592381"/>
    <w:rsid w:val="00593237"/>
    <w:rsid w:val="005952AF"/>
    <w:rsid w:val="005A0D0B"/>
    <w:rsid w:val="005A4C62"/>
    <w:rsid w:val="005A4F2A"/>
    <w:rsid w:val="005A7F87"/>
    <w:rsid w:val="005B1DAD"/>
    <w:rsid w:val="005B6439"/>
    <w:rsid w:val="005C280B"/>
    <w:rsid w:val="005C3D9D"/>
    <w:rsid w:val="005D0C62"/>
    <w:rsid w:val="005D54EE"/>
    <w:rsid w:val="005D623B"/>
    <w:rsid w:val="005E0620"/>
    <w:rsid w:val="005E073F"/>
    <w:rsid w:val="005E0F38"/>
    <w:rsid w:val="005E48A6"/>
    <w:rsid w:val="005E75BC"/>
    <w:rsid w:val="005E7DBA"/>
    <w:rsid w:val="005F08DA"/>
    <w:rsid w:val="005F160B"/>
    <w:rsid w:val="005F2A18"/>
    <w:rsid w:val="005F5B30"/>
    <w:rsid w:val="005F65A8"/>
    <w:rsid w:val="006001BC"/>
    <w:rsid w:val="006071B3"/>
    <w:rsid w:val="00611516"/>
    <w:rsid w:val="006166F0"/>
    <w:rsid w:val="00630410"/>
    <w:rsid w:val="00633810"/>
    <w:rsid w:val="00633E14"/>
    <w:rsid w:val="00643FFC"/>
    <w:rsid w:val="00647E5E"/>
    <w:rsid w:val="006521DF"/>
    <w:rsid w:val="00657963"/>
    <w:rsid w:val="0067663F"/>
    <w:rsid w:val="00682714"/>
    <w:rsid w:val="00684792"/>
    <w:rsid w:val="00686552"/>
    <w:rsid w:val="0069529B"/>
    <w:rsid w:val="006961AB"/>
    <w:rsid w:val="00697FC7"/>
    <w:rsid w:val="006A201F"/>
    <w:rsid w:val="006A7681"/>
    <w:rsid w:val="006B017C"/>
    <w:rsid w:val="006B32D8"/>
    <w:rsid w:val="006B4294"/>
    <w:rsid w:val="006B525A"/>
    <w:rsid w:val="006B7B97"/>
    <w:rsid w:val="006C04EC"/>
    <w:rsid w:val="006C7193"/>
    <w:rsid w:val="006D297E"/>
    <w:rsid w:val="006D437A"/>
    <w:rsid w:val="006D614B"/>
    <w:rsid w:val="006D6F77"/>
    <w:rsid w:val="006E0E80"/>
    <w:rsid w:val="006E5DD6"/>
    <w:rsid w:val="006E718A"/>
    <w:rsid w:val="006F1586"/>
    <w:rsid w:val="006F1A94"/>
    <w:rsid w:val="006F6872"/>
    <w:rsid w:val="00702FE6"/>
    <w:rsid w:val="007111BF"/>
    <w:rsid w:val="00711E86"/>
    <w:rsid w:val="00713BB3"/>
    <w:rsid w:val="007201FA"/>
    <w:rsid w:val="00733319"/>
    <w:rsid w:val="00733790"/>
    <w:rsid w:val="00733F1C"/>
    <w:rsid w:val="007375EC"/>
    <w:rsid w:val="0073795E"/>
    <w:rsid w:val="00742BF6"/>
    <w:rsid w:val="0074436C"/>
    <w:rsid w:val="00753198"/>
    <w:rsid w:val="0075768F"/>
    <w:rsid w:val="00760412"/>
    <w:rsid w:val="00762830"/>
    <w:rsid w:val="00764110"/>
    <w:rsid w:val="00766739"/>
    <w:rsid w:val="00766F9C"/>
    <w:rsid w:val="00770A6C"/>
    <w:rsid w:val="007858F9"/>
    <w:rsid w:val="007970CD"/>
    <w:rsid w:val="007A05E4"/>
    <w:rsid w:val="007A4551"/>
    <w:rsid w:val="007A4DBB"/>
    <w:rsid w:val="007C4948"/>
    <w:rsid w:val="007C6A63"/>
    <w:rsid w:val="007C6A99"/>
    <w:rsid w:val="007D003F"/>
    <w:rsid w:val="007D3F19"/>
    <w:rsid w:val="007D4786"/>
    <w:rsid w:val="007D722F"/>
    <w:rsid w:val="007E4C46"/>
    <w:rsid w:val="007F3440"/>
    <w:rsid w:val="0080649B"/>
    <w:rsid w:val="008066EC"/>
    <w:rsid w:val="00810712"/>
    <w:rsid w:val="00810B6D"/>
    <w:rsid w:val="008119CB"/>
    <w:rsid w:val="008157B9"/>
    <w:rsid w:val="008161F3"/>
    <w:rsid w:val="00820E2B"/>
    <w:rsid w:val="00821DE6"/>
    <w:rsid w:val="00821F5F"/>
    <w:rsid w:val="0083068C"/>
    <w:rsid w:val="008330A3"/>
    <w:rsid w:val="0083453B"/>
    <w:rsid w:val="008402D2"/>
    <w:rsid w:val="00842076"/>
    <w:rsid w:val="00842D4B"/>
    <w:rsid w:val="0084603D"/>
    <w:rsid w:val="0085293D"/>
    <w:rsid w:val="00853C80"/>
    <w:rsid w:val="00860A12"/>
    <w:rsid w:val="00866263"/>
    <w:rsid w:val="00874B15"/>
    <w:rsid w:val="00876341"/>
    <w:rsid w:val="00881283"/>
    <w:rsid w:val="00882178"/>
    <w:rsid w:val="008857D0"/>
    <w:rsid w:val="00886607"/>
    <w:rsid w:val="00895164"/>
    <w:rsid w:val="00895BAD"/>
    <w:rsid w:val="008A05ED"/>
    <w:rsid w:val="008A3057"/>
    <w:rsid w:val="008A3219"/>
    <w:rsid w:val="008A4D06"/>
    <w:rsid w:val="008B3EDF"/>
    <w:rsid w:val="008B6504"/>
    <w:rsid w:val="008C1D50"/>
    <w:rsid w:val="008C6EC9"/>
    <w:rsid w:val="008D3A5E"/>
    <w:rsid w:val="008D4FE9"/>
    <w:rsid w:val="008E0737"/>
    <w:rsid w:val="008F1BC0"/>
    <w:rsid w:val="008F3297"/>
    <w:rsid w:val="008F7218"/>
    <w:rsid w:val="0090110E"/>
    <w:rsid w:val="00901694"/>
    <w:rsid w:val="00904955"/>
    <w:rsid w:val="00905228"/>
    <w:rsid w:val="009073DB"/>
    <w:rsid w:val="00934A60"/>
    <w:rsid w:val="009562C9"/>
    <w:rsid w:val="00957DEB"/>
    <w:rsid w:val="00965CB5"/>
    <w:rsid w:val="00972789"/>
    <w:rsid w:val="009739DD"/>
    <w:rsid w:val="00975A43"/>
    <w:rsid w:val="009818AB"/>
    <w:rsid w:val="00984517"/>
    <w:rsid w:val="00986F61"/>
    <w:rsid w:val="0099294A"/>
    <w:rsid w:val="00992985"/>
    <w:rsid w:val="0099309D"/>
    <w:rsid w:val="009953BE"/>
    <w:rsid w:val="00996636"/>
    <w:rsid w:val="00997D13"/>
    <w:rsid w:val="009A3865"/>
    <w:rsid w:val="009A73CA"/>
    <w:rsid w:val="009A7972"/>
    <w:rsid w:val="009B2AED"/>
    <w:rsid w:val="009B51FE"/>
    <w:rsid w:val="009C71BB"/>
    <w:rsid w:val="009D07D7"/>
    <w:rsid w:val="009D3C93"/>
    <w:rsid w:val="009E0EBE"/>
    <w:rsid w:val="009E13CB"/>
    <w:rsid w:val="009E2AE9"/>
    <w:rsid w:val="009E6E94"/>
    <w:rsid w:val="009F122E"/>
    <w:rsid w:val="009F4426"/>
    <w:rsid w:val="00A02D05"/>
    <w:rsid w:val="00A030B7"/>
    <w:rsid w:val="00A04D96"/>
    <w:rsid w:val="00A05165"/>
    <w:rsid w:val="00A10223"/>
    <w:rsid w:val="00A17260"/>
    <w:rsid w:val="00A23250"/>
    <w:rsid w:val="00A27B16"/>
    <w:rsid w:val="00A27C38"/>
    <w:rsid w:val="00A305F2"/>
    <w:rsid w:val="00A306D4"/>
    <w:rsid w:val="00A31046"/>
    <w:rsid w:val="00A3656E"/>
    <w:rsid w:val="00A374AB"/>
    <w:rsid w:val="00A41BE7"/>
    <w:rsid w:val="00A41CC8"/>
    <w:rsid w:val="00A423AF"/>
    <w:rsid w:val="00A4371D"/>
    <w:rsid w:val="00A45E0E"/>
    <w:rsid w:val="00A4607A"/>
    <w:rsid w:val="00A479B3"/>
    <w:rsid w:val="00A47A6C"/>
    <w:rsid w:val="00A534C6"/>
    <w:rsid w:val="00A540D5"/>
    <w:rsid w:val="00A56F8A"/>
    <w:rsid w:val="00A61936"/>
    <w:rsid w:val="00A63D23"/>
    <w:rsid w:val="00A648CF"/>
    <w:rsid w:val="00A715A4"/>
    <w:rsid w:val="00A72568"/>
    <w:rsid w:val="00A76DD8"/>
    <w:rsid w:val="00A805C4"/>
    <w:rsid w:val="00A8260D"/>
    <w:rsid w:val="00A827A5"/>
    <w:rsid w:val="00A84DED"/>
    <w:rsid w:val="00A921F8"/>
    <w:rsid w:val="00A963BE"/>
    <w:rsid w:val="00AA4634"/>
    <w:rsid w:val="00AC00A2"/>
    <w:rsid w:val="00AC479B"/>
    <w:rsid w:val="00AC4DAF"/>
    <w:rsid w:val="00AC77E1"/>
    <w:rsid w:val="00AD2987"/>
    <w:rsid w:val="00AD54F8"/>
    <w:rsid w:val="00AE4B95"/>
    <w:rsid w:val="00AE580C"/>
    <w:rsid w:val="00AE6D63"/>
    <w:rsid w:val="00AE6EDA"/>
    <w:rsid w:val="00AF1F13"/>
    <w:rsid w:val="00AF40A7"/>
    <w:rsid w:val="00AF4B3F"/>
    <w:rsid w:val="00B03136"/>
    <w:rsid w:val="00B07DD8"/>
    <w:rsid w:val="00B13B38"/>
    <w:rsid w:val="00B158C1"/>
    <w:rsid w:val="00B167F4"/>
    <w:rsid w:val="00B235EA"/>
    <w:rsid w:val="00B24EC2"/>
    <w:rsid w:val="00B27BFA"/>
    <w:rsid w:val="00B27EB8"/>
    <w:rsid w:val="00B32696"/>
    <w:rsid w:val="00B426C0"/>
    <w:rsid w:val="00B54AEB"/>
    <w:rsid w:val="00B55E19"/>
    <w:rsid w:val="00B57C60"/>
    <w:rsid w:val="00B600E2"/>
    <w:rsid w:val="00B63127"/>
    <w:rsid w:val="00B65BA2"/>
    <w:rsid w:val="00B677B1"/>
    <w:rsid w:val="00B70298"/>
    <w:rsid w:val="00B773F5"/>
    <w:rsid w:val="00B77F40"/>
    <w:rsid w:val="00B81E8C"/>
    <w:rsid w:val="00B8641F"/>
    <w:rsid w:val="00B92E66"/>
    <w:rsid w:val="00B943C9"/>
    <w:rsid w:val="00B95F45"/>
    <w:rsid w:val="00B97918"/>
    <w:rsid w:val="00B97EFD"/>
    <w:rsid w:val="00BB7EE2"/>
    <w:rsid w:val="00BC2066"/>
    <w:rsid w:val="00BC6E1D"/>
    <w:rsid w:val="00BC7AB8"/>
    <w:rsid w:val="00BD19FC"/>
    <w:rsid w:val="00BF0BD9"/>
    <w:rsid w:val="00BF58E8"/>
    <w:rsid w:val="00BF61D8"/>
    <w:rsid w:val="00BF7B4E"/>
    <w:rsid w:val="00BF7BB7"/>
    <w:rsid w:val="00C0035A"/>
    <w:rsid w:val="00C008A0"/>
    <w:rsid w:val="00C11F13"/>
    <w:rsid w:val="00C2006C"/>
    <w:rsid w:val="00C2149A"/>
    <w:rsid w:val="00C21A8B"/>
    <w:rsid w:val="00C30A91"/>
    <w:rsid w:val="00C410C7"/>
    <w:rsid w:val="00C426BA"/>
    <w:rsid w:val="00C52C53"/>
    <w:rsid w:val="00C563B1"/>
    <w:rsid w:val="00C56AFA"/>
    <w:rsid w:val="00C5723E"/>
    <w:rsid w:val="00C57712"/>
    <w:rsid w:val="00C6161B"/>
    <w:rsid w:val="00C679E0"/>
    <w:rsid w:val="00C70E7A"/>
    <w:rsid w:val="00C72B19"/>
    <w:rsid w:val="00C74E35"/>
    <w:rsid w:val="00C75577"/>
    <w:rsid w:val="00C77C24"/>
    <w:rsid w:val="00C90926"/>
    <w:rsid w:val="00C91A31"/>
    <w:rsid w:val="00C93C23"/>
    <w:rsid w:val="00C95007"/>
    <w:rsid w:val="00C97D59"/>
    <w:rsid w:val="00CA3FD2"/>
    <w:rsid w:val="00CA465E"/>
    <w:rsid w:val="00CB0B8E"/>
    <w:rsid w:val="00CB13DA"/>
    <w:rsid w:val="00CB2EDA"/>
    <w:rsid w:val="00CB539B"/>
    <w:rsid w:val="00CC0054"/>
    <w:rsid w:val="00CC1FA1"/>
    <w:rsid w:val="00CC2FA6"/>
    <w:rsid w:val="00CC35AD"/>
    <w:rsid w:val="00CC3A8F"/>
    <w:rsid w:val="00CD09A2"/>
    <w:rsid w:val="00CD4A20"/>
    <w:rsid w:val="00CE1264"/>
    <w:rsid w:val="00CF07E4"/>
    <w:rsid w:val="00CF1A4F"/>
    <w:rsid w:val="00CF24BC"/>
    <w:rsid w:val="00CF38BE"/>
    <w:rsid w:val="00CF7A57"/>
    <w:rsid w:val="00D03AB2"/>
    <w:rsid w:val="00D061BB"/>
    <w:rsid w:val="00D064FD"/>
    <w:rsid w:val="00D06D86"/>
    <w:rsid w:val="00D076DC"/>
    <w:rsid w:val="00D07BE3"/>
    <w:rsid w:val="00D20534"/>
    <w:rsid w:val="00D2691F"/>
    <w:rsid w:val="00D27CAE"/>
    <w:rsid w:val="00D31969"/>
    <w:rsid w:val="00D34F59"/>
    <w:rsid w:val="00D42085"/>
    <w:rsid w:val="00D44CF6"/>
    <w:rsid w:val="00D452A8"/>
    <w:rsid w:val="00D460CB"/>
    <w:rsid w:val="00D46B1E"/>
    <w:rsid w:val="00D50271"/>
    <w:rsid w:val="00D52051"/>
    <w:rsid w:val="00D52F5F"/>
    <w:rsid w:val="00D53931"/>
    <w:rsid w:val="00D560E2"/>
    <w:rsid w:val="00D57C33"/>
    <w:rsid w:val="00D668B8"/>
    <w:rsid w:val="00D754CF"/>
    <w:rsid w:val="00D84467"/>
    <w:rsid w:val="00D91925"/>
    <w:rsid w:val="00D91DDD"/>
    <w:rsid w:val="00D93916"/>
    <w:rsid w:val="00DA425A"/>
    <w:rsid w:val="00DA55E7"/>
    <w:rsid w:val="00DC3472"/>
    <w:rsid w:val="00DC45E4"/>
    <w:rsid w:val="00DC5B05"/>
    <w:rsid w:val="00DC5F24"/>
    <w:rsid w:val="00DD394B"/>
    <w:rsid w:val="00DD592B"/>
    <w:rsid w:val="00DD6088"/>
    <w:rsid w:val="00DD722A"/>
    <w:rsid w:val="00DE1A50"/>
    <w:rsid w:val="00DE53D0"/>
    <w:rsid w:val="00DF0ABA"/>
    <w:rsid w:val="00DF0E45"/>
    <w:rsid w:val="00DF444F"/>
    <w:rsid w:val="00DF775D"/>
    <w:rsid w:val="00E01D08"/>
    <w:rsid w:val="00E02FA1"/>
    <w:rsid w:val="00E0464E"/>
    <w:rsid w:val="00E067E4"/>
    <w:rsid w:val="00E1262D"/>
    <w:rsid w:val="00E15BCC"/>
    <w:rsid w:val="00E21BA6"/>
    <w:rsid w:val="00E370EF"/>
    <w:rsid w:val="00E4026B"/>
    <w:rsid w:val="00E41531"/>
    <w:rsid w:val="00E43B4D"/>
    <w:rsid w:val="00E60E19"/>
    <w:rsid w:val="00E63CAF"/>
    <w:rsid w:val="00E6587D"/>
    <w:rsid w:val="00E7163A"/>
    <w:rsid w:val="00E72A12"/>
    <w:rsid w:val="00E80317"/>
    <w:rsid w:val="00E8081E"/>
    <w:rsid w:val="00E80CC8"/>
    <w:rsid w:val="00E817E2"/>
    <w:rsid w:val="00E87266"/>
    <w:rsid w:val="00E96BC9"/>
    <w:rsid w:val="00E96D21"/>
    <w:rsid w:val="00EA0A8A"/>
    <w:rsid w:val="00EA473E"/>
    <w:rsid w:val="00EA4C35"/>
    <w:rsid w:val="00EA5C26"/>
    <w:rsid w:val="00EA6214"/>
    <w:rsid w:val="00EB18E9"/>
    <w:rsid w:val="00EB69BB"/>
    <w:rsid w:val="00EC13FD"/>
    <w:rsid w:val="00EC204A"/>
    <w:rsid w:val="00EC49CC"/>
    <w:rsid w:val="00ED1DAC"/>
    <w:rsid w:val="00ED4934"/>
    <w:rsid w:val="00ED64EC"/>
    <w:rsid w:val="00ED6FBC"/>
    <w:rsid w:val="00EE1B34"/>
    <w:rsid w:val="00EE3A80"/>
    <w:rsid w:val="00EE510B"/>
    <w:rsid w:val="00F028E1"/>
    <w:rsid w:val="00F03350"/>
    <w:rsid w:val="00F07CA3"/>
    <w:rsid w:val="00F1074B"/>
    <w:rsid w:val="00F14C5F"/>
    <w:rsid w:val="00F16757"/>
    <w:rsid w:val="00F25C12"/>
    <w:rsid w:val="00F32FEA"/>
    <w:rsid w:val="00F37AE2"/>
    <w:rsid w:val="00F45FEA"/>
    <w:rsid w:val="00F504C7"/>
    <w:rsid w:val="00F5124B"/>
    <w:rsid w:val="00F54741"/>
    <w:rsid w:val="00F564CA"/>
    <w:rsid w:val="00F679E5"/>
    <w:rsid w:val="00F72BF5"/>
    <w:rsid w:val="00FA5B7E"/>
    <w:rsid w:val="00FB0A24"/>
    <w:rsid w:val="00FC0384"/>
    <w:rsid w:val="00FC40B2"/>
    <w:rsid w:val="00FC7276"/>
    <w:rsid w:val="00FD0D4F"/>
    <w:rsid w:val="00FD19C7"/>
    <w:rsid w:val="00FE459D"/>
    <w:rsid w:val="00FE5F42"/>
    <w:rsid w:val="00FE6989"/>
    <w:rsid w:val="00FE6A5E"/>
    <w:rsid w:val="00FE6D63"/>
    <w:rsid w:val="00FE7AFB"/>
    <w:rsid w:val="00FF6EB3"/>
    <w:rsid w:val="00FF7F6B"/>
    <w:rsid w:val="2E65385E"/>
    <w:rsid w:val="41639864"/>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c.o.conduct@drc.dk" TargetMode="External"/><Relationship Id="rId2" Type="http://schemas.openxmlformats.org/officeDocument/2006/relationships/customXml" Target="../customXml/item2.xml"/><Relationship Id="rId16" Type="http://schemas.openxmlformats.org/officeDocument/2006/relationships/hyperlink" Target="http://www.drc.dk/relief-work/concerns-complaints/code-of-conduct-reporting-mechanis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drc.dk/where-we-wor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fg-procurement@drc.ng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anda.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9FFC05-3C89-4B36-A0EE-F4486A7C8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A2C4E0-1E62-4A7A-A4DF-1A9349218EE9}">
  <ds:schemaRefs>
    <ds:schemaRef ds:uri="http://schemas.openxmlformats.org/officeDocument/2006/bibliography"/>
  </ds:schemaRefs>
</ds:datastoreItem>
</file>

<file path=customXml/itemProps3.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4.xml><?xml version="1.0" encoding="utf-8"?>
<ds:datastoreItem xmlns:ds="http://schemas.openxmlformats.org/officeDocument/2006/customXml" ds:itemID="{C57CFB34-0249-46A1-BF1F-D6F36C3FCF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3832</Words>
  <Characters>21843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25624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2023-04-18T09:15:00Z</dcterms:created>
  <dcterms:modified xsi:type="dcterms:W3CDTF">2023-08-28T04:30:00Z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